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7379F5DD" w14:textId="6F68BC5D" w:rsidR="00383C9F" w:rsidRPr="009F1AF9" w:rsidRDefault="00383C9F" w:rsidP="009F1AF9">
      <w:pPr>
        <w:pStyle w:val="NoSpacing"/>
        <w:rPr>
          <w:rFonts w:ascii="Arial" w:hAnsi="Arial" w:cs="Arial"/>
          <w:b/>
          <w:sz w:val="28"/>
          <w:szCs w:val="28"/>
        </w:rPr>
      </w:pPr>
      <w:r>
        <w:rPr>
          <w:rFonts w:ascii="Arial" w:hAnsi="Arial" w:cs="Arial"/>
          <w:b/>
          <w:sz w:val="28"/>
          <w:szCs w:val="28"/>
        </w:rPr>
        <w:t>Checkley Parish Council November 2025</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596FA089"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w:t>
      </w:r>
      <w:r w:rsidR="00511DC2">
        <w:rPr>
          <w:rFonts w:ascii="Arial" w:hAnsi="Arial" w:cs="Arial"/>
        </w:rPr>
        <w:t>March</w:t>
      </w:r>
      <w:r w:rsidRPr="009F1AF9">
        <w:rPr>
          <w:rFonts w:ascii="Arial" w:hAnsi="Arial" w:cs="Arial"/>
        </w:rPr>
        <w:t xml:space="preserve"> 202</w:t>
      </w:r>
      <w:r w:rsidR="00511DC2">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council needs to adapt the model to suit its size and structure.  For example, some councils have both a clerk and RFO, possibly with several more staff, while others have a single employee as clerk/RFO.  Some councils have committees, some have a high level of </w:t>
      </w:r>
      <w:proofErr w:type="gramStart"/>
      <w:r w:rsidRPr="009F1AF9">
        <w:rPr>
          <w:rFonts w:ascii="Arial" w:hAnsi="Arial" w:cs="Arial"/>
        </w:rPr>
        <w:t>delegation</w:t>
      </w:r>
      <w:proofErr w:type="gramEnd"/>
      <w:r w:rsidRPr="009F1AF9">
        <w:rPr>
          <w:rFonts w:ascii="Arial" w:hAnsi="Arial" w:cs="Arial"/>
        </w:rPr>
        <w:t xml:space="preserve">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44C680DC" w:rsidR="00202E2D" w:rsidRPr="009F1AF9" w:rsidRDefault="00E053E1" w:rsidP="009F1AF9">
      <w:pPr>
        <w:rPr>
          <w:rFonts w:ascii="Arial" w:hAnsi="Arial" w:cs="Arial"/>
        </w:rPr>
      </w:pPr>
      <w:r w:rsidRPr="009F1AF9">
        <w:rPr>
          <w:rFonts w:ascii="Arial" w:hAnsi="Arial" w:cs="Arial"/>
        </w:rPr>
        <w:br w:type="page"/>
      </w:r>
      <w:r w:rsidR="008928F0" w:rsidRPr="009F1AF9">
        <w:rPr>
          <w:rFonts w:ascii="Arial" w:hAnsi="Arial" w:cs="Arial"/>
        </w:rPr>
        <w:lastRenderedPageBreak/>
        <w:t>[E</w:t>
      </w:r>
      <w:r w:rsidR="005F5FB8" w:rsidRPr="009F1AF9">
        <w:rPr>
          <w:rFonts w:ascii="Arial" w:hAnsi="Arial" w:cs="Arial"/>
        </w:rPr>
        <w:t>NTER COUNCIL NAME</w:t>
      </w:r>
      <w:r w:rsidR="00FA56C9" w:rsidRPr="009F1AF9">
        <w:rPr>
          <w:rFonts w:ascii="Arial" w:hAnsi="Arial" w:cs="Arial"/>
        </w:rPr>
        <w:t>]</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Pr>
                <w:noProof/>
                <w:webHidden/>
              </w:rPr>
              <w:t>5</w:t>
            </w:r>
            <w:r>
              <w:rPr>
                <w:noProof/>
                <w:webHidden/>
              </w:rPr>
              <w:fldChar w:fldCharType="end"/>
            </w:r>
          </w:hyperlink>
        </w:p>
        <w:p w14:paraId="6A0A0C8A" w14:textId="54472A73"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Pr>
                <w:noProof/>
                <w:webHidden/>
              </w:rPr>
              <w:t>6</w:t>
            </w:r>
            <w:r>
              <w:rPr>
                <w:noProof/>
                <w:webHidden/>
              </w:rPr>
              <w:fldChar w:fldCharType="end"/>
            </w:r>
          </w:hyperlink>
        </w:p>
        <w:p w14:paraId="1E8FEC5E" w14:textId="53B9657A"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Pr>
                <w:noProof/>
                <w:webHidden/>
              </w:rPr>
              <w:t>7</w:t>
            </w:r>
            <w:r>
              <w:rPr>
                <w:noProof/>
                <w:webHidden/>
              </w:rPr>
              <w:fldChar w:fldCharType="end"/>
            </w:r>
          </w:hyperlink>
        </w:p>
        <w:p w14:paraId="126B8AA6" w14:textId="6E1E85C1"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Pr>
                <w:noProof/>
                <w:webHidden/>
              </w:rPr>
              <w:t>8</w:t>
            </w:r>
            <w:r>
              <w:rPr>
                <w:noProof/>
                <w:webHidden/>
              </w:rPr>
              <w:fldChar w:fldCharType="end"/>
            </w:r>
          </w:hyperlink>
        </w:p>
        <w:p w14:paraId="42B2B422" w14:textId="573A24DD"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Pr>
                <w:noProof/>
                <w:webHidden/>
              </w:rPr>
              <w:t>10</w:t>
            </w:r>
            <w:r>
              <w:rPr>
                <w:noProof/>
                <w:webHidden/>
              </w:rPr>
              <w:fldChar w:fldCharType="end"/>
            </w:r>
          </w:hyperlink>
        </w:p>
        <w:p w14:paraId="5CB54E2C" w14:textId="548BA8D6"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Pr>
                <w:noProof/>
                <w:webHidden/>
              </w:rPr>
              <w:t>11</w:t>
            </w:r>
            <w:r>
              <w:rPr>
                <w:noProof/>
                <w:webHidden/>
              </w:rPr>
              <w:fldChar w:fldCharType="end"/>
            </w:r>
          </w:hyperlink>
        </w:p>
        <w:p w14:paraId="3284D550" w14:textId="703371E9"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Pr>
                <w:noProof/>
                <w:webHidden/>
              </w:rPr>
              <w:t>13</w:t>
            </w:r>
            <w:r>
              <w:rPr>
                <w:noProof/>
                <w:webHidden/>
              </w:rPr>
              <w:fldChar w:fldCharType="end"/>
            </w:r>
          </w:hyperlink>
        </w:p>
        <w:p w14:paraId="2CF8240C" w14:textId="35B98A4E"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Pr>
                <w:noProof/>
                <w:webHidden/>
              </w:rPr>
              <w:t>13</w:t>
            </w:r>
            <w:r>
              <w:rPr>
                <w:noProof/>
                <w:webHidden/>
              </w:rPr>
              <w:fldChar w:fldCharType="end"/>
            </w:r>
          </w:hyperlink>
        </w:p>
        <w:p w14:paraId="468BACDC" w14:textId="4FD0E744"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Pr>
                <w:noProof/>
                <w:webHidden/>
              </w:rPr>
              <w:t>13</w:t>
            </w:r>
            <w:r>
              <w:rPr>
                <w:noProof/>
                <w:webHidden/>
              </w:rPr>
              <w:fldChar w:fldCharType="end"/>
            </w:r>
          </w:hyperlink>
        </w:p>
        <w:p w14:paraId="77735F37" w14:textId="7CA15B45"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Pr>
                <w:noProof/>
                <w:webHidden/>
              </w:rPr>
              <w:t>14</w:t>
            </w:r>
            <w:r>
              <w:rPr>
                <w:noProof/>
                <w:webHidden/>
              </w:rPr>
              <w:fldChar w:fldCharType="end"/>
            </w:r>
          </w:hyperlink>
        </w:p>
        <w:p w14:paraId="2018C562" w14:textId="3BDD4F32"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Pr>
                <w:noProof/>
                <w:webHidden/>
              </w:rPr>
              <w:t>14</w:t>
            </w:r>
            <w:r>
              <w:rPr>
                <w:noProof/>
                <w:webHidden/>
              </w:rPr>
              <w:fldChar w:fldCharType="end"/>
            </w:r>
          </w:hyperlink>
        </w:p>
        <w:p w14:paraId="7158F293" w14:textId="5029DB0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Pr>
                <w:noProof/>
                <w:webHidden/>
              </w:rPr>
              <w:t>15</w:t>
            </w:r>
            <w:r>
              <w:rPr>
                <w:noProof/>
                <w:webHidden/>
              </w:rPr>
              <w:fldChar w:fldCharType="end"/>
            </w:r>
          </w:hyperlink>
        </w:p>
        <w:p w14:paraId="7C5EF785" w14:textId="6EE326C2"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Pr>
                <w:noProof/>
                <w:webHidden/>
              </w:rPr>
              <w:t>15</w:t>
            </w:r>
            <w:r>
              <w:rPr>
                <w:noProof/>
                <w:webHidden/>
              </w:rPr>
              <w:fldChar w:fldCharType="end"/>
            </w:r>
          </w:hyperlink>
        </w:p>
        <w:p w14:paraId="624AAEE9" w14:textId="6A6F232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Pr>
                <w:noProof/>
                <w:webHidden/>
              </w:rPr>
              <w:t>16</w:t>
            </w:r>
            <w:r>
              <w:rPr>
                <w:noProof/>
                <w:webHidden/>
              </w:rPr>
              <w:fldChar w:fldCharType="end"/>
            </w:r>
          </w:hyperlink>
        </w:p>
        <w:p w14:paraId="66251BC0" w14:textId="70EF7C00"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Pr>
                <w:noProof/>
                <w:webHidden/>
              </w:rPr>
              <w:t>16</w:t>
            </w:r>
            <w:r>
              <w:rPr>
                <w:noProof/>
                <w:webHidden/>
              </w:rPr>
              <w:fldChar w:fldCharType="end"/>
            </w:r>
          </w:hyperlink>
        </w:p>
        <w:p w14:paraId="38A67F4C" w14:textId="415F3D5B"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Pr>
                <w:noProof/>
                <w:webHidden/>
              </w:rPr>
              <w:t>16</w:t>
            </w:r>
            <w:r>
              <w:rPr>
                <w:noProof/>
                <w:webHidden/>
              </w:rPr>
              <w:fldChar w:fldCharType="end"/>
            </w:r>
          </w:hyperlink>
        </w:p>
        <w:p w14:paraId="666E6BB0" w14:textId="5A9C2F0E"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r>
            <w:r>
              <w:rPr>
                <w:noProof/>
                <w:webHidden/>
              </w:rPr>
              <w:fldChar w:fldCharType="separate"/>
            </w:r>
            <w:r>
              <w:rPr>
                <w:noProof/>
                <w:webHidden/>
              </w:rPr>
              <w:t>17</w:t>
            </w:r>
            <w:r>
              <w:rPr>
                <w:noProof/>
                <w:webHidden/>
              </w:rPr>
              <w:fldChar w:fldCharType="end"/>
            </w:r>
          </w:hyperlink>
        </w:p>
        <w:p w14:paraId="35261A0D" w14:textId="7A25ECE3"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Pr>
                <w:noProof/>
                <w:webHidden/>
              </w:rPr>
              <w:t>17</w:t>
            </w:r>
            <w:r>
              <w:rPr>
                <w:noProof/>
                <w:webHidden/>
              </w:rPr>
              <w:fldChar w:fldCharType="end"/>
            </w:r>
          </w:hyperlink>
        </w:p>
        <w:p w14:paraId="11C239C5" w14:textId="1EFC3C8F"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Pr>
                <w:noProof/>
                <w:webHidden/>
              </w:rPr>
              <w:t>18</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18E191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54F23BA"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w:t>
      </w:r>
      <w:r w:rsidR="007F13E0">
        <w:rPr>
          <w:rFonts w:ascii="Arial" w:hAnsi="Arial" w:cs="Arial"/>
          <w:b/>
          <w:bCs/>
        </w:rPr>
        <w:t>e</w:t>
      </w:r>
      <w:r w:rsidRPr="009F1AF9">
        <w:rPr>
          <w:rFonts w:ascii="Arial" w:hAnsi="Arial" w:cs="Arial"/>
          <w:b/>
          <w:bCs/>
        </w:rPr>
        <w:t xml:space="preserve">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lastRenderedPageBreak/>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634AFF1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436C8C"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264A2F0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655BE314" w:rsidR="00D22E75" w:rsidRPr="009F1AF9" w:rsidRDefault="26316527" w:rsidP="359A8783">
      <w:pPr>
        <w:pStyle w:val="ListParagraph"/>
        <w:numPr>
          <w:ilvl w:val="1"/>
          <w:numId w:val="21"/>
        </w:numPr>
        <w:spacing w:after="120"/>
        <w:rPr>
          <w:rFonts w:ascii="Arial" w:hAnsi="Arial" w:cs="Arial"/>
          <w:b/>
          <w:bCs/>
        </w:rPr>
      </w:pPr>
      <w:r w:rsidRPr="686E1109">
        <w:rPr>
          <w:rFonts w:ascii="Arial" w:eastAsia="Arial" w:hAnsi="Arial" w:cs="Arial"/>
          <w:b/>
          <w:bCs/>
        </w:rPr>
        <w:t>For a contract for the supply of goods, services or works where the estimated value will exceed the thresholds set by Parliament, the full requirements of</w:t>
      </w:r>
      <w:r w:rsidR="6ECDBF08" w:rsidRPr="686E1109">
        <w:rPr>
          <w:rFonts w:ascii="Arial" w:eastAsia="Arial" w:hAnsi="Arial" w:cs="Arial"/>
          <w:b/>
          <w:bCs/>
        </w:rPr>
        <w:t xml:space="preserve"> The Procurement Act 2023 and The Procurement Regulations 2024 o</w:t>
      </w:r>
      <w:r w:rsidRPr="686E1109">
        <w:rPr>
          <w:rFonts w:ascii="Arial" w:eastAsia="Arial" w:hAnsi="Arial" w:cs="Arial"/>
          <w:b/>
          <w:bCs/>
        </w:rPr>
        <w:t>r any superseding legislation (“the Legislation”), must be followed in respect of the tendering, award and notification of that contract.</w:t>
      </w:r>
    </w:p>
    <w:p w14:paraId="15A01A91" w14:textId="194E3864"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E6170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553295C" w:rsidR="00D22E75" w:rsidRPr="009F1AF9" w:rsidRDefault="002F125A" w:rsidP="686E1109">
      <w:pPr>
        <w:pStyle w:val="ListParagraph"/>
        <w:numPr>
          <w:ilvl w:val="1"/>
          <w:numId w:val="21"/>
        </w:numPr>
        <w:spacing w:after="12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AF65CFA" w:rsidRPr="686E1109">
        <w:rPr>
          <w:rFonts w:ascii="Arial" w:eastAsia="Arial" w:hAnsi="Arial" w:cs="Arial"/>
          <w:b/>
          <w:bCs/>
        </w:rPr>
        <w:t>regarding the publication of invitations and notices.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360E8ACE" w:rsidR="00800338" w:rsidRPr="009F1AF9" w:rsidRDefault="00800338" w:rsidP="686E1109">
      <w:pPr>
        <w:pStyle w:val="ListParagraph"/>
        <w:numPr>
          <w:ilvl w:val="1"/>
          <w:numId w:val="21"/>
        </w:numPr>
        <w:spacing w:after="120"/>
        <w:rPr>
          <w:rFonts w:ascii="Arial" w:hAnsi="Arial" w:cs="Arial"/>
        </w:rPr>
      </w:pPr>
      <w:r w:rsidRPr="686E1109">
        <w:rPr>
          <w:rFonts w:ascii="Arial" w:hAnsi="Arial" w:cs="Arial"/>
          <w:b/>
          <w:bCs/>
        </w:rPr>
        <w:t xml:space="preserve">Contracts must not be split to avoid compliance with these </w:t>
      </w:r>
      <w:r w:rsidR="00C460D0" w:rsidRPr="686E110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1" w:name="_Toc164858067"/>
      <w:bookmarkStart w:id="102" w:name="_Toc164866508"/>
      <w:bookmarkStart w:id="103" w:name="_Toc164871800"/>
      <w:bookmarkStart w:id="104" w:name="_Toc164937757"/>
      <w:bookmarkStart w:id="105" w:name="_Toc165194520"/>
      <w:bookmarkStart w:id="106" w:name="_Toc164858068"/>
      <w:bookmarkStart w:id="107" w:name="_Toc164866509"/>
      <w:bookmarkStart w:id="108" w:name="_Toc164871801"/>
      <w:bookmarkStart w:id="109" w:name="_Toc164937758"/>
      <w:bookmarkStart w:id="110" w:name="_Toc165194521"/>
      <w:bookmarkStart w:id="111" w:name="_Toc164858069"/>
      <w:bookmarkStart w:id="112" w:name="_Toc164866510"/>
      <w:bookmarkStart w:id="113" w:name="_Toc164871802"/>
      <w:bookmarkStart w:id="114" w:name="_Toc164937759"/>
      <w:bookmarkStart w:id="115" w:name="_Toc165194522"/>
      <w:bookmarkStart w:id="116" w:name="_Toc164858070"/>
      <w:bookmarkStart w:id="117" w:name="_Toc164866511"/>
      <w:bookmarkStart w:id="118" w:name="_Toc164871803"/>
      <w:bookmarkStart w:id="119" w:name="_Toc164937760"/>
      <w:bookmarkStart w:id="120" w:name="_Toc165194523"/>
      <w:bookmarkStart w:id="121" w:name="_Toc164858071"/>
      <w:bookmarkStart w:id="122" w:name="_Toc164866512"/>
      <w:bookmarkStart w:id="123" w:name="_Toc164871804"/>
      <w:bookmarkStart w:id="124" w:name="_Toc164937761"/>
      <w:bookmarkStart w:id="125" w:name="_Toc165194524"/>
      <w:bookmarkStart w:id="126" w:name="_Toc164858072"/>
      <w:bookmarkStart w:id="127" w:name="_Toc164866513"/>
      <w:bookmarkStart w:id="128" w:name="_Toc164871805"/>
      <w:bookmarkStart w:id="129" w:name="_Toc164937762"/>
      <w:bookmarkStart w:id="130" w:name="_Toc165194525"/>
      <w:bookmarkStart w:id="131" w:name="_Toc164858073"/>
      <w:bookmarkStart w:id="132" w:name="_Toc164866514"/>
      <w:bookmarkStart w:id="133" w:name="_Toc164871806"/>
      <w:bookmarkStart w:id="134" w:name="_Toc164937763"/>
      <w:bookmarkStart w:id="135" w:name="_Toc165194526"/>
      <w:bookmarkStart w:id="136" w:name="_Toc164858074"/>
      <w:bookmarkStart w:id="137" w:name="_Toc164866515"/>
      <w:bookmarkStart w:id="138" w:name="_Toc164871807"/>
      <w:bookmarkStart w:id="139" w:name="_Toc164937764"/>
      <w:bookmarkStart w:id="140" w:name="_Toc165194527"/>
      <w:bookmarkStart w:id="141" w:name="_Toc164858075"/>
      <w:bookmarkStart w:id="142" w:name="_Toc164866516"/>
      <w:bookmarkStart w:id="143" w:name="_Toc164871808"/>
      <w:bookmarkStart w:id="144" w:name="_Toc164937765"/>
      <w:bookmarkStart w:id="145" w:name="_Toc165194528"/>
      <w:bookmarkStart w:id="146" w:name="_Toc164858076"/>
      <w:bookmarkStart w:id="147" w:name="_Toc164866517"/>
      <w:bookmarkStart w:id="148" w:name="_Toc164871809"/>
      <w:bookmarkStart w:id="149" w:name="_Toc164937766"/>
      <w:bookmarkStart w:id="150" w:name="_Toc165194529"/>
      <w:bookmarkStart w:id="151" w:name="_Toc164858077"/>
      <w:bookmarkStart w:id="152" w:name="_Toc164866518"/>
      <w:bookmarkStart w:id="153" w:name="_Toc164871810"/>
      <w:bookmarkStart w:id="154" w:name="_Toc164937767"/>
      <w:bookmarkStart w:id="155" w:name="_Toc165194530"/>
      <w:bookmarkStart w:id="156" w:name="_Toc164858078"/>
      <w:bookmarkStart w:id="157" w:name="_Toc164866519"/>
      <w:bookmarkStart w:id="158" w:name="_Toc164871811"/>
      <w:bookmarkStart w:id="159" w:name="_Toc164937768"/>
      <w:bookmarkStart w:id="160" w:name="_Toc165194531"/>
      <w:bookmarkStart w:id="161" w:name="_Toc164858079"/>
      <w:bookmarkStart w:id="162" w:name="_Toc164866520"/>
      <w:bookmarkStart w:id="163" w:name="_Toc164871812"/>
      <w:bookmarkStart w:id="164" w:name="_Toc164937769"/>
      <w:bookmarkStart w:id="165" w:name="_Toc165194532"/>
      <w:bookmarkStart w:id="166" w:name="_Toc164858080"/>
      <w:bookmarkStart w:id="167" w:name="_Toc164866521"/>
      <w:bookmarkStart w:id="168" w:name="_Toc164871813"/>
      <w:bookmarkStart w:id="169" w:name="_Toc164937770"/>
      <w:bookmarkStart w:id="170" w:name="_Toc165194533"/>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4F11A477" w14:textId="7340D78C" w:rsidR="00D22E75" w:rsidRPr="009F1AF9" w:rsidRDefault="0021576E" w:rsidP="009F1AF9">
      <w:pPr>
        <w:pStyle w:val="Heading1"/>
        <w:rPr>
          <w:rFonts w:ascii="Arial" w:hAnsi="Arial" w:cs="Arial"/>
        </w:rPr>
      </w:pPr>
      <w:bookmarkStart w:id="171" w:name="_Toc165549957"/>
      <w:r w:rsidRPr="009F1AF9">
        <w:rPr>
          <w:rFonts w:ascii="Arial" w:hAnsi="Arial" w:cs="Arial"/>
        </w:rPr>
        <w:t>Banking and p</w:t>
      </w:r>
      <w:bookmarkStart w:id="172" w:name="_Toc164085251"/>
      <w:bookmarkStart w:id="173" w:name="_Toc164858082"/>
      <w:bookmarkStart w:id="174" w:name="_Toc164866523"/>
      <w:bookmarkStart w:id="175" w:name="_Toc164871815"/>
      <w:bookmarkStart w:id="176" w:name="_Toc164937772"/>
      <w:bookmarkStart w:id="177" w:name="_Toc165194535"/>
      <w:bookmarkStart w:id="178" w:name="_Toc164071007"/>
      <w:bookmarkStart w:id="179" w:name="_Toc164071532"/>
      <w:bookmarkStart w:id="180" w:name="_Toc164071680"/>
      <w:bookmarkStart w:id="181" w:name="_Toc164085252"/>
      <w:bookmarkStart w:id="182" w:name="_Toc164858083"/>
      <w:bookmarkStart w:id="183" w:name="_Toc164866524"/>
      <w:bookmarkStart w:id="184" w:name="_Toc164871816"/>
      <w:bookmarkStart w:id="185" w:name="_Toc164937773"/>
      <w:bookmarkStart w:id="186" w:name="_Toc165194536"/>
      <w:bookmarkStart w:id="187" w:name="_Toc165238366"/>
      <w:bookmarkStart w:id="188" w:name="_Toc165238458"/>
      <w:bookmarkStart w:id="189" w:name="_Toc164071008"/>
      <w:bookmarkStart w:id="190" w:name="_Toc164071533"/>
      <w:bookmarkStart w:id="191" w:name="_Toc164071681"/>
      <w:bookmarkStart w:id="192" w:name="_Toc164085253"/>
      <w:bookmarkStart w:id="193" w:name="_Toc164858084"/>
      <w:bookmarkStart w:id="194" w:name="_Toc164866525"/>
      <w:bookmarkStart w:id="195" w:name="_Toc164871817"/>
      <w:bookmarkStart w:id="196" w:name="_Toc164937774"/>
      <w:bookmarkStart w:id="197" w:name="_Toc165194537"/>
      <w:bookmarkStart w:id="198" w:name="_Toc165238367"/>
      <w:bookmarkStart w:id="199" w:name="_Toc165238459"/>
      <w:bookmarkStart w:id="200" w:name="_Toc164071009"/>
      <w:bookmarkStart w:id="201" w:name="_Toc164071534"/>
      <w:bookmarkStart w:id="202" w:name="_Toc164071682"/>
      <w:bookmarkStart w:id="203" w:name="_Toc164085254"/>
      <w:bookmarkStart w:id="204" w:name="_Toc164858085"/>
      <w:bookmarkStart w:id="205" w:name="_Toc164866526"/>
      <w:bookmarkStart w:id="206" w:name="_Toc164871818"/>
      <w:bookmarkStart w:id="207" w:name="_Toc164937775"/>
      <w:bookmarkStart w:id="208" w:name="_Toc165194538"/>
      <w:bookmarkStart w:id="209" w:name="_Toc165238368"/>
      <w:bookmarkStart w:id="210" w:name="_Toc165238460"/>
      <w:bookmarkStart w:id="211" w:name="_Toc164085255"/>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sidR="00D22E75" w:rsidRPr="009F1AF9">
        <w:rPr>
          <w:rFonts w:ascii="Arial" w:hAnsi="Arial" w:cs="Arial"/>
        </w:rPr>
        <w:t>ayments</w:t>
      </w:r>
      <w:bookmarkEnd w:id="171"/>
      <w:bookmarkEnd w:id="211"/>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 xml:space="preserve">or duly delegated </w:t>
      </w:r>
      <w:proofErr w:type="gramStart"/>
      <w:r w:rsidRPr="009F1AF9">
        <w:rPr>
          <w:rFonts w:ascii="Arial" w:hAnsi="Arial" w:cs="Arial"/>
        </w:rPr>
        <w:t>committee</w:t>
      </w:r>
      <w:r w:rsidR="00D76D8B" w:rsidRPr="009F1AF9">
        <w:rPr>
          <w:rFonts w:ascii="Arial" w:hAnsi="Arial" w:cs="Arial"/>
        </w:rPr>
        <w:t>}{</w:t>
      </w:r>
      <w:proofErr w:type="gramEnd"/>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w:t>
      </w:r>
      <w:r w:rsidR="00186AAD" w:rsidRPr="009F1AF9">
        <w:rPr>
          <w:rFonts w:ascii="Arial" w:hAnsi="Arial" w:cs="Arial"/>
        </w:rPr>
        <w:lastRenderedPageBreak/>
        <w:t xml:space="preserve">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w:t>
      </w:r>
      <w:proofErr w:type="gramStart"/>
      <w:r w:rsidR="00C00FB5" w:rsidRPr="009F1AF9">
        <w:rPr>
          <w:rFonts w:ascii="Arial" w:hAnsi="Arial" w:cs="Arial"/>
        </w:rPr>
        <w:t>each and every</w:t>
      </w:r>
      <w:proofErr w:type="gramEnd"/>
      <w:r w:rsidR="00C00FB5" w:rsidRPr="009F1AF9">
        <w:rPr>
          <w:rFonts w:ascii="Arial" w:hAnsi="Arial" w:cs="Arial"/>
        </w:rPr>
        <w:t xml:space="preserve">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2" w:name="_Toc165549958"/>
      <w:r w:rsidRPr="009F1AF9">
        <w:rPr>
          <w:rFonts w:ascii="Arial" w:hAnsi="Arial" w:cs="Arial"/>
        </w:rPr>
        <w:t>Electronic payments</w:t>
      </w:r>
      <w:bookmarkEnd w:id="212"/>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lastRenderedPageBreak/>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3" w:name="_Toc165549959"/>
      <w:r w:rsidRPr="009F1AF9">
        <w:rPr>
          <w:rFonts w:ascii="Arial" w:hAnsi="Arial" w:cs="Arial"/>
        </w:rPr>
        <w:t>Cheque payments</w:t>
      </w:r>
      <w:bookmarkEnd w:id="213"/>
    </w:p>
    <w:p w14:paraId="7F1371F6" w14:textId="45857025"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Cheques or orders for payment in accordance </w:t>
      </w:r>
      <w:r w:rsidR="00A953C1" w:rsidRPr="009F1AF9">
        <w:rPr>
          <w:rFonts w:ascii="Arial" w:hAnsi="Arial" w:cs="Arial"/>
        </w:rPr>
        <w:t xml:space="preserve">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w:t>
      </w:r>
      <w:proofErr w:type="gramStart"/>
      <w:r w:rsidRPr="009F1AF9">
        <w:rPr>
          <w:rFonts w:ascii="Arial" w:hAnsi="Arial" w:cs="Arial"/>
        </w:rPr>
        <w:t>members</w:t>
      </w:r>
      <w:r w:rsidR="00FE00C6" w:rsidRPr="009F1AF9">
        <w:rPr>
          <w:rFonts w:ascii="Arial" w:hAnsi="Arial" w:cs="Arial"/>
        </w:rPr>
        <w:t>]</w:t>
      </w:r>
      <w:r w:rsidR="00C35108" w:rsidRPr="009F1AF9">
        <w:rPr>
          <w:rFonts w:ascii="Arial" w:hAnsi="Arial" w:cs="Arial"/>
        </w:rPr>
        <w:t>{</w:t>
      </w:r>
      <w:proofErr w:type="gramEnd"/>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4" w:name="_Toc164937779"/>
      <w:bookmarkStart w:id="215" w:name="_Toc165194542"/>
      <w:bookmarkStart w:id="216" w:name="_Toc165238372"/>
      <w:bookmarkStart w:id="217" w:name="_Toc165238464"/>
      <w:bookmarkStart w:id="218" w:name="_Toc164937780"/>
      <w:bookmarkStart w:id="219" w:name="_Toc165194543"/>
      <w:bookmarkStart w:id="220" w:name="_Toc165238373"/>
      <w:bookmarkStart w:id="221" w:name="_Toc165238465"/>
      <w:bookmarkStart w:id="222" w:name="_Toc164937781"/>
      <w:bookmarkStart w:id="223" w:name="_Toc165194544"/>
      <w:bookmarkStart w:id="224" w:name="_Toc165238374"/>
      <w:bookmarkStart w:id="225" w:name="_Toc165238466"/>
      <w:bookmarkStart w:id="226" w:name="_Toc164937782"/>
      <w:bookmarkStart w:id="227" w:name="_Toc165194545"/>
      <w:bookmarkStart w:id="228" w:name="_Toc165238375"/>
      <w:bookmarkStart w:id="229" w:name="_Toc165238467"/>
      <w:bookmarkStart w:id="230" w:name="_Toc164937783"/>
      <w:bookmarkStart w:id="231" w:name="_Toc165194546"/>
      <w:bookmarkStart w:id="232" w:name="_Toc165238376"/>
      <w:bookmarkStart w:id="233" w:name="_Toc165238468"/>
      <w:bookmarkStart w:id="234" w:name="_Toc165549960"/>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sidRPr="009F1AF9">
        <w:rPr>
          <w:rFonts w:ascii="Arial" w:hAnsi="Arial" w:cs="Arial"/>
        </w:rPr>
        <w:t>Payment cards</w:t>
      </w:r>
      <w:bookmarkEnd w:id="234"/>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5" w:name="_Toc164858089"/>
      <w:bookmarkStart w:id="236" w:name="_Toc164866530"/>
      <w:bookmarkStart w:id="237" w:name="_Toc164871822"/>
      <w:bookmarkStart w:id="238" w:name="_Toc164937785"/>
      <w:bookmarkStart w:id="239" w:name="_Toc165194548"/>
      <w:bookmarkStart w:id="240" w:name="_Toc165238378"/>
      <w:bookmarkStart w:id="241" w:name="_Toc165238470"/>
      <w:bookmarkStart w:id="242" w:name="_Toc164858090"/>
      <w:bookmarkStart w:id="243" w:name="_Toc164866531"/>
      <w:bookmarkStart w:id="244" w:name="_Toc164871823"/>
      <w:bookmarkStart w:id="245" w:name="_Toc164937786"/>
      <w:bookmarkStart w:id="246" w:name="_Toc165194549"/>
      <w:bookmarkStart w:id="247" w:name="_Toc165238379"/>
      <w:bookmarkStart w:id="248" w:name="_Toc165238471"/>
      <w:bookmarkStart w:id="249" w:name="_Toc164858091"/>
      <w:bookmarkStart w:id="250" w:name="_Toc164866532"/>
      <w:bookmarkStart w:id="251" w:name="_Toc164871824"/>
      <w:bookmarkStart w:id="252" w:name="_Toc164937787"/>
      <w:bookmarkStart w:id="253" w:name="_Toc165194550"/>
      <w:bookmarkStart w:id="254" w:name="_Toc165238380"/>
      <w:bookmarkStart w:id="255" w:name="_Toc165238472"/>
      <w:bookmarkStart w:id="256" w:name="_Toc164858092"/>
      <w:bookmarkStart w:id="257" w:name="_Toc164866533"/>
      <w:bookmarkStart w:id="258" w:name="_Toc164871825"/>
      <w:bookmarkStart w:id="259" w:name="_Toc164937788"/>
      <w:bookmarkStart w:id="260" w:name="_Toc165194551"/>
      <w:bookmarkStart w:id="261" w:name="_Toc165238381"/>
      <w:bookmarkStart w:id="262" w:name="_Toc165238473"/>
      <w:bookmarkStart w:id="263" w:name="_Toc164858093"/>
      <w:bookmarkStart w:id="264" w:name="_Toc164866534"/>
      <w:bookmarkStart w:id="265" w:name="_Toc164871826"/>
      <w:bookmarkStart w:id="266" w:name="_Toc164937789"/>
      <w:bookmarkStart w:id="267" w:name="_Toc165194552"/>
      <w:bookmarkStart w:id="268" w:name="_Toc165238382"/>
      <w:bookmarkStart w:id="269" w:name="_Toc165238474"/>
      <w:bookmarkStart w:id="270" w:name="_Toc164858094"/>
      <w:bookmarkStart w:id="271" w:name="_Toc164866535"/>
      <w:bookmarkStart w:id="272" w:name="_Toc164871827"/>
      <w:bookmarkStart w:id="273" w:name="_Toc164937790"/>
      <w:bookmarkStart w:id="274" w:name="_Toc165194553"/>
      <w:bookmarkStart w:id="275" w:name="_Toc165238383"/>
      <w:bookmarkStart w:id="276" w:name="_Toc165238475"/>
      <w:bookmarkStart w:id="277" w:name="_Toc164858095"/>
      <w:bookmarkStart w:id="278" w:name="_Toc164866536"/>
      <w:bookmarkStart w:id="279" w:name="_Toc164871828"/>
      <w:bookmarkStart w:id="280" w:name="_Toc164937791"/>
      <w:bookmarkStart w:id="281" w:name="_Toc165194554"/>
      <w:bookmarkStart w:id="282" w:name="_Toc165238384"/>
      <w:bookmarkStart w:id="283" w:name="_Toc165238476"/>
      <w:bookmarkStart w:id="284" w:name="_Toc164858096"/>
      <w:bookmarkStart w:id="285" w:name="_Toc164866537"/>
      <w:bookmarkStart w:id="286" w:name="_Toc164871829"/>
      <w:bookmarkStart w:id="287" w:name="_Toc164937792"/>
      <w:bookmarkStart w:id="288" w:name="_Toc165194555"/>
      <w:bookmarkStart w:id="289" w:name="_Toc165238385"/>
      <w:bookmarkStart w:id="290" w:name="_Toc165238477"/>
      <w:bookmarkStart w:id="291" w:name="_Toc164858097"/>
      <w:bookmarkStart w:id="292" w:name="_Toc164866538"/>
      <w:bookmarkStart w:id="293" w:name="_Toc164871830"/>
      <w:bookmarkStart w:id="294" w:name="_Toc164937793"/>
      <w:bookmarkStart w:id="295" w:name="_Toc165194556"/>
      <w:bookmarkStart w:id="296" w:name="_Toc165238386"/>
      <w:bookmarkStart w:id="297" w:name="_Toc165238478"/>
      <w:bookmarkStart w:id="298" w:name="_Toc164858098"/>
      <w:bookmarkStart w:id="299" w:name="_Toc164866539"/>
      <w:bookmarkStart w:id="300" w:name="_Toc164871831"/>
      <w:bookmarkStart w:id="301" w:name="_Toc164937794"/>
      <w:bookmarkStart w:id="302" w:name="_Toc165194557"/>
      <w:bookmarkStart w:id="303" w:name="_Toc165238387"/>
      <w:bookmarkStart w:id="304" w:name="_Toc165238479"/>
      <w:bookmarkStart w:id="305" w:name="_Toc164858099"/>
      <w:bookmarkStart w:id="306" w:name="_Toc164866540"/>
      <w:bookmarkStart w:id="307" w:name="_Toc164871832"/>
      <w:bookmarkStart w:id="308" w:name="_Toc164937795"/>
      <w:bookmarkStart w:id="309" w:name="_Toc165194558"/>
      <w:bookmarkStart w:id="310" w:name="_Toc165238388"/>
      <w:bookmarkStart w:id="311" w:name="_Toc165238480"/>
      <w:bookmarkStart w:id="312" w:name="_Toc164858100"/>
      <w:bookmarkStart w:id="313" w:name="_Toc164866541"/>
      <w:bookmarkStart w:id="314" w:name="_Toc164871833"/>
      <w:bookmarkStart w:id="315" w:name="_Toc164937796"/>
      <w:bookmarkStart w:id="316" w:name="_Toc165194559"/>
      <w:bookmarkStart w:id="317" w:name="_Toc165238389"/>
      <w:bookmarkStart w:id="318" w:name="_Toc165238481"/>
      <w:bookmarkStart w:id="319" w:name="_Toc164858101"/>
      <w:bookmarkStart w:id="320" w:name="_Toc164866542"/>
      <w:bookmarkStart w:id="321" w:name="_Toc164871834"/>
      <w:bookmarkStart w:id="322" w:name="_Toc164937797"/>
      <w:bookmarkStart w:id="323" w:name="_Toc165194560"/>
      <w:bookmarkStart w:id="324" w:name="_Toc165238390"/>
      <w:bookmarkStart w:id="325" w:name="_Toc165238482"/>
      <w:bookmarkStart w:id="326" w:name="_Toc16554996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sidRPr="009F1AF9">
        <w:rPr>
          <w:rFonts w:ascii="Arial" w:hAnsi="Arial" w:cs="Arial"/>
        </w:rPr>
        <w:t>Petty Cash</w:t>
      </w:r>
      <w:bookmarkEnd w:id="326"/>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proofErr w:type="gramStart"/>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proofErr w:type="gramEnd"/>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7" w:name="_Toc165194563"/>
      <w:bookmarkStart w:id="328" w:name="_Toc165238393"/>
      <w:bookmarkStart w:id="329" w:name="_Toc165238485"/>
      <w:bookmarkStart w:id="330" w:name="_Toc165549962"/>
      <w:bookmarkEnd w:id="327"/>
      <w:bookmarkEnd w:id="328"/>
      <w:bookmarkEnd w:id="329"/>
      <w:r w:rsidRPr="009F1AF9">
        <w:rPr>
          <w:rFonts w:ascii="Arial" w:hAnsi="Arial" w:cs="Arial"/>
        </w:rPr>
        <w:t>Payment of salaries</w:t>
      </w:r>
      <w:r w:rsidR="00204DCD" w:rsidRPr="009F1AF9">
        <w:rPr>
          <w:rFonts w:ascii="Arial" w:hAnsi="Arial" w:cs="Arial"/>
        </w:rPr>
        <w:t xml:space="preserve"> and allowances</w:t>
      </w:r>
      <w:bookmarkEnd w:id="330"/>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lastRenderedPageBreak/>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1" w:name="_Toc165549963"/>
      <w:r w:rsidRPr="009F1AF9">
        <w:rPr>
          <w:rFonts w:ascii="Arial" w:hAnsi="Arial" w:cs="Arial"/>
        </w:rPr>
        <w:t>Loans and investments</w:t>
      </w:r>
      <w:bookmarkEnd w:id="331"/>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3B0AFC2B"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96119A">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2" w:name="_Toc165549964"/>
      <w:r w:rsidRPr="009F1AF9">
        <w:rPr>
          <w:rFonts w:ascii="Arial" w:hAnsi="Arial" w:cs="Arial"/>
        </w:rPr>
        <w:lastRenderedPageBreak/>
        <w:t>Income</w:t>
      </w:r>
      <w:bookmarkEnd w:id="332"/>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7236894E"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007E6C3C" w:rsidRPr="009F1AF9">
        <w:rPr>
          <w:rFonts w:ascii="Arial" w:hAnsi="Arial" w:cs="Arial"/>
        </w:rPr>
        <w:t xml:space="preserve">any VAT Return </w:t>
      </w:r>
      <w:r w:rsidR="001103F9" w:rsidRPr="009F1AF9">
        <w:rPr>
          <w:rFonts w:ascii="Arial" w:hAnsi="Arial" w:cs="Arial"/>
        </w:rPr>
        <w:t>required is submitted fr</w:t>
      </w:r>
      <w:r w:rsidR="00EB5318">
        <w:rPr>
          <w:rFonts w:ascii="Arial" w:hAnsi="Arial" w:cs="Arial"/>
        </w:rPr>
        <w:t>o</w:t>
      </w:r>
      <w:r w:rsidR="001103F9" w:rsidRPr="009F1AF9">
        <w:rPr>
          <w:rFonts w:ascii="Arial" w:hAnsi="Arial" w:cs="Arial"/>
        </w:rPr>
        <w:t xml:space="preserve">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3" w:name="_Toc164858106"/>
      <w:bookmarkStart w:id="334" w:name="_Toc164866547"/>
      <w:bookmarkStart w:id="335" w:name="_Toc164871839"/>
      <w:bookmarkStart w:id="336" w:name="_Toc164937803"/>
      <w:bookmarkStart w:id="337" w:name="_Toc165194567"/>
      <w:bookmarkStart w:id="338" w:name="_Toc165238397"/>
      <w:bookmarkStart w:id="339" w:name="_Toc165238489"/>
      <w:bookmarkStart w:id="340" w:name="_Toc164858107"/>
      <w:bookmarkStart w:id="341" w:name="_Toc164866548"/>
      <w:bookmarkStart w:id="342" w:name="_Toc164871840"/>
      <w:bookmarkStart w:id="343" w:name="_Toc164937804"/>
      <w:bookmarkStart w:id="344" w:name="_Toc165194568"/>
      <w:bookmarkStart w:id="345" w:name="_Toc165238398"/>
      <w:bookmarkStart w:id="346" w:name="_Toc165238490"/>
      <w:bookmarkStart w:id="347" w:name="_Toc164858108"/>
      <w:bookmarkStart w:id="348" w:name="_Toc164866549"/>
      <w:bookmarkStart w:id="349" w:name="_Toc164871841"/>
      <w:bookmarkStart w:id="350" w:name="_Toc164937805"/>
      <w:bookmarkStart w:id="351" w:name="_Toc165194569"/>
      <w:bookmarkStart w:id="352" w:name="_Toc165238399"/>
      <w:bookmarkStart w:id="353" w:name="_Toc165238491"/>
      <w:bookmarkStart w:id="354" w:name="_Toc164858109"/>
      <w:bookmarkStart w:id="355" w:name="_Toc164866550"/>
      <w:bookmarkStart w:id="356" w:name="_Toc164871842"/>
      <w:bookmarkStart w:id="357" w:name="_Toc164937806"/>
      <w:bookmarkStart w:id="358" w:name="_Toc165194570"/>
      <w:bookmarkStart w:id="359" w:name="_Toc165238400"/>
      <w:bookmarkStart w:id="360" w:name="_Toc165238492"/>
      <w:bookmarkStart w:id="361" w:name="_Toc164858110"/>
      <w:bookmarkStart w:id="362" w:name="_Toc164866551"/>
      <w:bookmarkStart w:id="363" w:name="_Toc164871843"/>
      <w:bookmarkStart w:id="364" w:name="_Toc164937807"/>
      <w:bookmarkStart w:id="365" w:name="_Toc165194571"/>
      <w:bookmarkStart w:id="366" w:name="_Toc165238401"/>
      <w:bookmarkStart w:id="367" w:name="_Toc165238493"/>
      <w:bookmarkStart w:id="368" w:name="_Toc164858111"/>
      <w:bookmarkStart w:id="369" w:name="_Toc164866552"/>
      <w:bookmarkStart w:id="370" w:name="_Toc164871844"/>
      <w:bookmarkStart w:id="371" w:name="_Toc164937808"/>
      <w:bookmarkStart w:id="372" w:name="_Toc165194572"/>
      <w:bookmarkStart w:id="373" w:name="_Toc165238402"/>
      <w:bookmarkStart w:id="374" w:name="_Toc165238494"/>
      <w:bookmarkStart w:id="375" w:name="_Toc164858112"/>
      <w:bookmarkStart w:id="376" w:name="_Toc164866553"/>
      <w:bookmarkStart w:id="377" w:name="_Toc164871845"/>
      <w:bookmarkStart w:id="378" w:name="_Toc164937809"/>
      <w:bookmarkStart w:id="379" w:name="_Toc165194573"/>
      <w:bookmarkStart w:id="380" w:name="_Toc165238403"/>
      <w:bookmarkStart w:id="381" w:name="_Toc165238495"/>
      <w:bookmarkStart w:id="382" w:name="_Toc164858113"/>
      <w:bookmarkStart w:id="383" w:name="_Toc164866554"/>
      <w:bookmarkStart w:id="384" w:name="_Toc164871846"/>
      <w:bookmarkStart w:id="385" w:name="_Toc164937810"/>
      <w:bookmarkStart w:id="386" w:name="_Toc165194574"/>
      <w:bookmarkStart w:id="387" w:name="_Toc165238404"/>
      <w:bookmarkStart w:id="388" w:name="_Toc165238496"/>
      <w:bookmarkStart w:id="389" w:name="_Toc164858114"/>
      <w:bookmarkStart w:id="390" w:name="_Toc164866555"/>
      <w:bookmarkStart w:id="391" w:name="_Toc164871847"/>
      <w:bookmarkStart w:id="392" w:name="_Toc164937811"/>
      <w:bookmarkStart w:id="393" w:name="_Toc165194575"/>
      <w:bookmarkStart w:id="394" w:name="_Toc165238405"/>
      <w:bookmarkStart w:id="395" w:name="_Toc165238497"/>
      <w:bookmarkStart w:id="396" w:name="_Toc164858115"/>
      <w:bookmarkStart w:id="397" w:name="_Toc164866556"/>
      <w:bookmarkStart w:id="398" w:name="_Toc164871848"/>
      <w:bookmarkStart w:id="399" w:name="_Toc164937812"/>
      <w:bookmarkStart w:id="400" w:name="_Toc165194576"/>
      <w:bookmarkStart w:id="401" w:name="_Toc165238406"/>
      <w:bookmarkStart w:id="402" w:name="_Toc165238498"/>
      <w:bookmarkStart w:id="403" w:name="_Toc164858116"/>
      <w:bookmarkStart w:id="404" w:name="_Toc164866557"/>
      <w:bookmarkStart w:id="405" w:name="_Toc164871849"/>
      <w:bookmarkStart w:id="406" w:name="_Toc164937813"/>
      <w:bookmarkStart w:id="407" w:name="_Toc165194577"/>
      <w:bookmarkStart w:id="408" w:name="_Toc165238407"/>
      <w:bookmarkStart w:id="409" w:name="_Toc165238499"/>
      <w:bookmarkStart w:id="410" w:name="_Toc164858117"/>
      <w:bookmarkStart w:id="411" w:name="_Toc164866558"/>
      <w:bookmarkStart w:id="412" w:name="_Toc164871850"/>
      <w:bookmarkStart w:id="413" w:name="_Toc164937814"/>
      <w:bookmarkStart w:id="414" w:name="_Toc165194578"/>
      <w:bookmarkStart w:id="415" w:name="_Toc165238408"/>
      <w:bookmarkStart w:id="416" w:name="_Toc165238500"/>
      <w:bookmarkStart w:id="417" w:name="_Toc164858118"/>
      <w:bookmarkStart w:id="418" w:name="_Toc164866559"/>
      <w:bookmarkStart w:id="419" w:name="_Toc164871851"/>
      <w:bookmarkStart w:id="420" w:name="_Toc164937815"/>
      <w:bookmarkStart w:id="421" w:name="_Toc165194579"/>
      <w:bookmarkStart w:id="422" w:name="_Toc165238409"/>
      <w:bookmarkStart w:id="423" w:name="_Toc165238501"/>
      <w:bookmarkStart w:id="424" w:name="_Toc164858119"/>
      <w:bookmarkStart w:id="425" w:name="_Toc164866560"/>
      <w:bookmarkStart w:id="426" w:name="_Toc164871852"/>
      <w:bookmarkStart w:id="427" w:name="_Toc164937816"/>
      <w:bookmarkStart w:id="428" w:name="_Toc165194580"/>
      <w:bookmarkStart w:id="429" w:name="_Toc165238410"/>
      <w:bookmarkStart w:id="430" w:name="_Toc165238502"/>
      <w:bookmarkStart w:id="431" w:name="_Toc164858120"/>
      <w:bookmarkStart w:id="432" w:name="_Toc164866561"/>
      <w:bookmarkStart w:id="433" w:name="_Toc164871853"/>
      <w:bookmarkStart w:id="434" w:name="_Toc164937817"/>
      <w:bookmarkStart w:id="435" w:name="_Toc165194581"/>
      <w:bookmarkStart w:id="436" w:name="_Toc165238411"/>
      <w:bookmarkStart w:id="437" w:name="_Toc165238503"/>
      <w:bookmarkStart w:id="438" w:name="_Toc164858121"/>
      <w:bookmarkStart w:id="439" w:name="_Toc164866562"/>
      <w:bookmarkStart w:id="440" w:name="_Toc164871854"/>
      <w:bookmarkStart w:id="441" w:name="_Toc164937818"/>
      <w:bookmarkStart w:id="442" w:name="_Toc165194582"/>
      <w:bookmarkStart w:id="443" w:name="_Toc165238412"/>
      <w:bookmarkStart w:id="444" w:name="_Toc165238504"/>
      <w:bookmarkStart w:id="445" w:name="_Toc164858122"/>
      <w:bookmarkStart w:id="446" w:name="_Toc164866563"/>
      <w:bookmarkStart w:id="447" w:name="_Toc164871855"/>
      <w:bookmarkStart w:id="448" w:name="_Toc164937819"/>
      <w:bookmarkStart w:id="449" w:name="_Toc165194583"/>
      <w:bookmarkStart w:id="450" w:name="_Toc165238413"/>
      <w:bookmarkStart w:id="451" w:name="_Toc165238505"/>
      <w:bookmarkStart w:id="452" w:name="_Toc164858123"/>
      <w:bookmarkStart w:id="453" w:name="_Toc164866564"/>
      <w:bookmarkStart w:id="454" w:name="_Toc164871856"/>
      <w:bookmarkStart w:id="455" w:name="_Toc164937820"/>
      <w:bookmarkStart w:id="456" w:name="_Toc165194584"/>
      <w:bookmarkStart w:id="457" w:name="_Toc165238414"/>
      <w:bookmarkStart w:id="458" w:name="_Toc165238506"/>
      <w:bookmarkStart w:id="459" w:name="_Toc164858124"/>
      <w:bookmarkStart w:id="460" w:name="_Toc164866565"/>
      <w:bookmarkStart w:id="461" w:name="_Toc164871857"/>
      <w:bookmarkStart w:id="462" w:name="_Toc164937821"/>
      <w:bookmarkStart w:id="463" w:name="_Toc165194585"/>
      <w:bookmarkStart w:id="464" w:name="_Toc165238415"/>
      <w:bookmarkStart w:id="465" w:name="_Toc165238507"/>
      <w:bookmarkStart w:id="466" w:name="_Toc164858125"/>
      <w:bookmarkStart w:id="467" w:name="_Toc164866566"/>
      <w:bookmarkStart w:id="468" w:name="_Toc164871858"/>
      <w:bookmarkStart w:id="469" w:name="_Toc164937822"/>
      <w:bookmarkStart w:id="470" w:name="_Toc165194586"/>
      <w:bookmarkStart w:id="471" w:name="_Toc165238416"/>
      <w:bookmarkStart w:id="472" w:name="_Toc165238508"/>
      <w:bookmarkStart w:id="473" w:name="_Toc164858126"/>
      <w:bookmarkStart w:id="474" w:name="_Toc164866567"/>
      <w:bookmarkStart w:id="475" w:name="_Toc164871859"/>
      <w:bookmarkStart w:id="476" w:name="_Toc164937823"/>
      <w:bookmarkStart w:id="477" w:name="_Toc165194587"/>
      <w:bookmarkStart w:id="478" w:name="_Toc165238417"/>
      <w:bookmarkStart w:id="479" w:name="_Toc165238509"/>
      <w:bookmarkStart w:id="480" w:name="_Toc164858127"/>
      <w:bookmarkStart w:id="481" w:name="_Toc164866568"/>
      <w:bookmarkStart w:id="482" w:name="_Toc164871860"/>
      <w:bookmarkStart w:id="483" w:name="_Toc164937824"/>
      <w:bookmarkStart w:id="484" w:name="_Toc165194588"/>
      <w:bookmarkStart w:id="485" w:name="_Toc165238418"/>
      <w:bookmarkStart w:id="486" w:name="_Toc165238510"/>
      <w:bookmarkStart w:id="487" w:name="_Toc164858128"/>
      <w:bookmarkStart w:id="488" w:name="_Toc164866569"/>
      <w:bookmarkStart w:id="489" w:name="_Toc164871861"/>
      <w:bookmarkStart w:id="490" w:name="_Toc164937825"/>
      <w:bookmarkStart w:id="491" w:name="_Toc165194589"/>
      <w:bookmarkStart w:id="492" w:name="_Toc165238419"/>
      <w:bookmarkStart w:id="493" w:name="_Toc165238511"/>
      <w:bookmarkStart w:id="494" w:name="_Toc164858129"/>
      <w:bookmarkStart w:id="495" w:name="_Toc164866570"/>
      <w:bookmarkStart w:id="496" w:name="_Toc164871862"/>
      <w:bookmarkStart w:id="497" w:name="_Toc164937826"/>
      <w:bookmarkStart w:id="498" w:name="_Toc165194590"/>
      <w:bookmarkStart w:id="499" w:name="_Toc165238420"/>
      <w:bookmarkStart w:id="500" w:name="_Toc165238512"/>
      <w:bookmarkStart w:id="501" w:name="_Toc165549965"/>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sidRPr="009F1AF9">
        <w:rPr>
          <w:rFonts w:ascii="Arial" w:hAnsi="Arial" w:cs="Arial"/>
        </w:rPr>
        <w:t>Payments under contracts for building or other construction works</w:t>
      </w:r>
      <w:bookmarkEnd w:id="501"/>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2" w:name="_Toc165549966"/>
      <w:r w:rsidRPr="009F1AF9">
        <w:rPr>
          <w:rFonts w:ascii="Arial" w:hAnsi="Arial" w:cs="Arial"/>
        </w:rPr>
        <w:t>Stores and equipment</w:t>
      </w:r>
      <w:bookmarkEnd w:id="502"/>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3" w:name="_Toc165549967"/>
      <w:r w:rsidRPr="009F1AF9">
        <w:rPr>
          <w:rFonts w:ascii="Arial" w:hAnsi="Arial" w:cs="Arial"/>
        </w:rPr>
        <w:t>Assets, properties and estates</w:t>
      </w:r>
      <w:bookmarkEnd w:id="503"/>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DFF42D2" w14:textId="77777777" w:rsidR="00670509" w:rsidRDefault="00C669DC" w:rsidP="0067050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4" w:name="_Hlk164801566"/>
      <w:r w:rsidRPr="009F1AF9">
        <w:rPr>
          <w:rFonts w:ascii="Arial" w:hAnsi="Arial" w:cs="Arial"/>
        </w:rPr>
        <w:t xml:space="preserve">written report </w:t>
      </w:r>
      <w:bookmarkEnd w:id="504"/>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6CDBE02" w:rsidR="007E6C3C" w:rsidRPr="00670509" w:rsidRDefault="00C669DC" w:rsidP="00670509">
      <w:pPr>
        <w:pStyle w:val="ListParagraph"/>
        <w:numPr>
          <w:ilvl w:val="1"/>
          <w:numId w:val="21"/>
        </w:numPr>
        <w:spacing w:after="120"/>
        <w:contextualSpacing w:val="0"/>
        <w:rPr>
          <w:rFonts w:ascii="Arial" w:hAnsi="Arial" w:cs="Arial"/>
        </w:rPr>
      </w:pPr>
      <w:r w:rsidRPr="0067050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670509">
        <w:rPr>
          <w:rFonts w:ascii="Arial" w:hAnsi="Arial" w:cs="Arial"/>
        </w:rPr>
        <w:t>50</w:t>
      </w:r>
      <w:r w:rsidRPr="00670509">
        <w:rPr>
          <w:rFonts w:ascii="Arial" w:hAnsi="Arial" w:cs="Arial"/>
        </w:rPr>
        <w:t>0].  In each case a written report shall be provided to council with a full business case.</w:t>
      </w:r>
      <w:r w:rsidR="007E2314" w:rsidRPr="0067050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5" w:name="_Toc165549968"/>
      <w:r w:rsidRPr="009F1AF9">
        <w:rPr>
          <w:rFonts w:ascii="Arial" w:hAnsi="Arial" w:cs="Arial"/>
        </w:rPr>
        <w:t>Insurance</w:t>
      </w:r>
      <w:bookmarkEnd w:id="505"/>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council shall be included in a suitable form of security or fidelity guarantee insurance which shall cover the </w:t>
      </w:r>
      <w:r w:rsidRPr="009F1AF9">
        <w:rPr>
          <w:rFonts w:ascii="Arial" w:hAnsi="Arial" w:cs="Arial"/>
        </w:rPr>
        <w:lastRenderedPageBreak/>
        <w:t>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6" w:name="_Toc165549969"/>
      <w:r w:rsidRPr="009F1AF9">
        <w:rPr>
          <w:rFonts w:ascii="Arial" w:hAnsi="Arial" w:cs="Arial"/>
        </w:rPr>
        <w:t>[Charities]</w:t>
      </w:r>
      <w:bookmarkEnd w:id="506"/>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6FEB153C" w14:textId="77777777" w:rsidR="001B6977" w:rsidRPr="009F1AF9" w:rsidRDefault="001B6977" w:rsidP="009F1AF9">
      <w:pPr>
        <w:rPr>
          <w:rFonts w:ascii="Arial" w:hAnsi="Arial" w:cs="Arial"/>
          <w:b/>
        </w:rPr>
      </w:pPr>
      <w:bookmarkStart w:id="50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09"/>
      <w:bookmarkEnd w:id="51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08"/>
    </w:p>
    <w:sectPr w:rsidR="006704CE" w:rsidRPr="009F1AF9" w:rsidSect="003F575F">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199FE" w14:textId="77777777" w:rsidR="009244BB" w:rsidRDefault="009244BB" w:rsidP="00225AAB">
      <w:r>
        <w:separator/>
      </w:r>
    </w:p>
  </w:endnote>
  <w:endnote w:type="continuationSeparator" w:id="0">
    <w:p w14:paraId="24F3882E" w14:textId="77777777" w:rsidR="009244BB" w:rsidRDefault="009244BB" w:rsidP="00225AAB">
      <w:r>
        <w:continuationSeparator/>
      </w:r>
    </w:p>
  </w:endnote>
  <w:endnote w:type="continuationNotice" w:id="1">
    <w:p w14:paraId="25F782B5" w14:textId="77777777" w:rsidR="009244BB" w:rsidRDefault="009244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A2E8A" w14:textId="77777777" w:rsidR="009244BB" w:rsidRDefault="009244BB" w:rsidP="00225AAB">
      <w:r>
        <w:separator/>
      </w:r>
    </w:p>
  </w:footnote>
  <w:footnote w:type="continuationSeparator" w:id="0">
    <w:p w14:paraId="3C82556B" w14:textId="77777777" w:rsidR="009244BB" w:rsidRDefault="009244BB" w:rsidP="00225AAB">
      <w:r>
        <w:continuationSeparator/>
      </w:r>
    </w:p>
  </w:footnote>
  <w:footnote w:type="continuationNotice" w:id="1">
    <w:p w14:paraId="64F18728" w14:textId="77777777" w:rsidR="009244BB" w:rsidRDefault="009244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64C"/>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6E9B"/>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24A8"/>
    <w:rsid w:val="00383C9F"/>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5D19"/>
    <w:rsid w:val="003C743C"/>
    <w:rsid w:val="003D0063"/>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517"/>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1DC2"/>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492"/>
    <w:rsid w:val="005B0173"/>
    <w:rsid w:val="005B018B"/>
    <w:rsid w:val="005B0EDE"/>
    <w:rsid w:val="005B19AF"/>
    <w:rsid w:val="005B4DDB"/>
    <w:rsid w:val="005B5E7B"/>
    <w:rsid w:val="005B7078"/>
    <w:rsid w:val="005C0DE0"/>
    <w:rsid w:val="005D5ACF"/>
    <w:rsid w:val="005D6C63"/>
    <w:rsid w:val="005E3885"/>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09"/>
    <w:rsid w:val="006705E2"/>
    <w:rsid w:val="006742BE"/>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3E0"/>
    <w:rsid w:val="007F2899"/>
    <w:rsid w:val="007F42B2"/>
    <w:rsid w:val="007F4983"/>
    <w:rsid w:val="008001FE"/>
    <w:rsid w:val="00800338"/>
    <w:rsid w:val="00803226"/>
    <w:rsid w:val="00804A15"/>
    <w:rsid w:val="008141C6"/>
    <w:rsid w:val="00815732"/>
    <w:rsid w:val="00820790"/>
    <w:rsid w:val="0082427E"/>
    <w:rsid w:val="0082541D"/>
    <w:rsid w:val="008267A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475B"/>
    <w:rsid w:val="008F6582"/>
    <w:rsid w:val="008F69A8"/>
    <w:rsid w:val="008F6BD3"/>
    <w:rsid w:val="008F6F16"/>
    <w:rsid w:val="00901A21"/>
    <w:rsid w:val="0090242D"/>
    <w:rsid w:val="00904756"/>
    <w:rsid w:val="00905BC2"/>
    <w:rsid w:val="00906819"/>
    <w:rsid w:val="0091022B"/>
    <w:rsid w:val="00911340"/>
    <w:rsid w:val="00922D7B"/>
    <w:rsid w:val="00922F21"/>
    <w:rsid w:val="009244BB"/>
    <w:rsid w:val="00930111"/>
    <w:rsid w:val="00937815"/>
    <w:rsid w:val="00942866"/>
    <w:rsid w:val="009440BE"/>
    <w:rsid w:val="00945A4F"/>
    <w:rsid w:val="00947FA8"/>
    <w:rsid w:val="00953393"/>
    <w:rsid w:val="00953905"/>
    <w:rsid w:val="00953FF5"/>
    <w:rsid w:val="00955295"/>
    <w:rsid w:val="0095723F"/>
    <w:rsid w:val="00957900"/>
    <w:rsid w:val="00960CCB"/>
    <w:rsid w:val="0096119A"/>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240"/>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5C3A"/>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1709"/>
    <w:rsid w:val="00E6224B"/>
    <w:rsid w:val="00E636FA"/>
    <w:rsid w:val="00E65476"/>
    <w:rsid w:val="00E67FD4"/>
    <w:rsid w:val="00E71629"/>
    <w:rsid w:val="00E73129"/>
    <w:rsid w:val="00E81E6D"/>
    <w:rsid w:val="00E848A4"/>
    <w:rsid w:val="00E8753F"/>
    <w:rsid w:val="00EA3011"/>
    <w:rsid w:val="00EB1091"/>
    <w:rsid w:val="00EB5318"/>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350E"/>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1AE2258"/>
    <w:rsid w:val="03053DE1"/>
    <w:rsid w:val="07AEEB97"/>
    <w:rsid w:val="0AF65CFA"/>
    <w:rsid w:val="0E79E99B"/>
    <w:rsid w:val="0FB31D2E"/>
    <w:rsid w:val="1E333C31"/>
    <w:rsid w:val="20E013AC"/>
    <w:rsid w:val="26316527"/>
    <w:rsid w:val="339E5D89"/>
    <w:rsid w:val="359A8783"/>
    <w:rsid w:val="3A7BDF48"/>
    <w:rsid w:val="3EA2E3B7"/>
    <w:rsid w:val="4C80E3E9"/>
    <w:rsid w:val="686E1109"/>
    <w:rsid w:val="6ECDBF08"/>
    <w:rsid w:val="7EF1A78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6654</Words>
  <Characters>37931</Characters>
  <Application>Microsoft Office Word</Application>
  <DocSecurity>0</DocSecurity>
  <Lines>316</Lines>
  <Paragraphs>88</Paragraphs>
  <ScaleCrop>false</ScaleCrop>
  <Company/>
  <LinksUpToDate>false</LinksUpToDate>
  <CharactersWithSpaces>44497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Dawn Plant</cp:lastModifiedBy>
  <cp:revision>2</cp:revision>
  <cp:lastPrinted>2024-04-25T09:10:00Z</cp:lastPrinted>
  <dcterms:created xsi:type="dcterms:W3CDTF">2026-10-07T09:05:00Z</dcterms:created>
  <dcterms:modified xsi:type="dcterms:W3CDTF">2026-10-07T09:05:00Z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