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833F" w14:textId="79E3165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 xml:space="preserve">Dear Councillor, </w:t>
      </w:r>
    </w:p>
    <w:p w14:paraId="33A4D5E0" w14:textId="7BED6535" w:rsidR="00917227" w:rsidRPr="0008693E" w:rsidRDefault="00917227" w:rsidP="000E2564">
      <w:pPr>
        <w:rPr>
          <w:rFonts w:asciiTheme="minorBidi" w:hAnsiTheme="minorBidi"/>
          <w:b/>
          <w:bCs/>
        </w:rPr>
      </w:pPr>
      <w:r w:rsidRPr="0008693E">
        <w:rPr>
          <w:rFonts w:asciiTheme="minorBidi" w:hAnsiTheme="minorBidi"/>
        </w:rPr>
        <w:t xml:space="preserve">You are summoned to a meeting of </w:t>
      </w:r>
      <w:r w:rsidR="00DF3328">
        <w:rPr>
          <w:rFonts w:asciiTheme="minorBidi" w:hAnsiTheme="minorBidi"/>
        </w:rPr>
        <w:t>Checkley</w:t>
      </w:r>
      <w:r w:rsidRPr="0008693E">
        <w:rPr>
          <w:rFonts w:asciiTheme="minorBidi" w:hAnsiTheme="minorBidi"/>
        </w:rPr>
        <w:t xml:space="preserve"> Parish Council, at </w:t>
      </w:r>
      <w:r w:rsidR="00D37ED1">
        <w:rPr>
          <w:rFonts w:asciiTheme="minorBidi" w:hAnsiTheme="minorBidi"/>
        </w:rPr>
        <w:t>Greatwood</w:t>
      </w:r>
      <w:r w:rsidR="003A0CD7">
        <w:rPr>
          <w:rFonts w:asciiTheme="minorBidi" w:hAnsiTheme="minorBidi"/>
        </w:rPr>
        <w:t xml:space="preserve"> </w:t>
      </w:r>
      <w:r w:rsidR="00DF3328">
        <w:rPr>
          <w:rFonts w:asciiTheme="minorBidi" w:hAnsiTheme="minorBidi"/>
        </w:rPr>
        <w:t xml:space="preserve">Hall </w:t>
      </w:r>
      <w:r w:rsidRPr="0008693E">
        <w:rPr>
          <w:rFonts w:asciiTheme="minorBidi" w:hAnsiTheme="minorBidi"/>
        </w:rPr>
        <w:t xml:space="preserve">on </w:t>
      </w:r>
      <w:r w:rsidR="00FE0B1A">
        <w:rPr>
          <w:rFonts w:asciiTheme="minorBidi" w:hAnsiTheme="minorBidi"/>
          <w:b/>
          <w:bCs/>
        </w:rPr>
        <w:t>Wednesday</w:t>
      </w:r>
      <w:r w:rsidRPr="0008693E">
        <w:rPr>
          <w:rFonts w:asciiTheme="minorBidi" w:hAnsiTheme="minorBidi"/>
          <w:b/>
          <w:bCs/>
        </w:rPr>
        <w:t xml:space="preserve"> </w:t>
      </w:r>
      <w:r w:rsidR="00FE0B1A">
        <w:rPr>
          <w:rFonts w:asciiTheme="minorBidi" w:hAnsiTheme="minorBidi"/>
          <w:b/>
          <w:bCs/>
        </w:rPr>
        <w:t>15</w:t>
      </w:r>
      <w:r w:rsidRPr="0008693E">
        <w:rPr>
          <w:rFonts w:asciiTheme="minorBidi" w:hAnsiTheme="minorBidi"/>
          <w:b/>
          <w:bCs/>
        </w:rPr>
        <w:t xml:space="preserve"> </w:t>
      </w:r>
      <w:r w:rsidR="00945C41">
        <w:rPr>
          <w:rFonts w:asciiTheme="minorBidi" w:hAnsiTheme="minorBidi"/>
          <w:b/>
          <w:bCs/>
        </w:rPr>
        <w:t>April</w:t>
      </w:r>
      <w:r w:rsidRPr="0008693E">
        <w:rPr>
          <w:rFonts w:asciiTheme="minorBidi" w:hAnsiTheme="minorBidi"/>
          <w:b/>
          <w:bCs/>
        </w:rPr>
        <w:t xml:space="preserve"> </w:t>
      </w:r>
      <w:r w:rsidR="00945C41">
        <w:rPr>
          <w:rFonts w:asciiTheme="minorBidi" w:hAnsiTheme="minorBidi"/>
          <w:b/>
          <w:bCs/>
        </w:rPr>
        <w:t>2026</w:t>
      </w:r>
      <w:r w:rsidRPr="0008693E">
        <w:rPr>
          <w:rFonts w:asciiTheme="minorBidi" w:hAnsiTheme="minorBidi"/>
          <w:b/>
          <w:bCs/>
        </w:rPr>
        <w:t xml:space="preserve"> at </w:t>
      </w:r>
      <w:r w:rsidR="00FE0B1A">
        <w:rPr>
          <w:rFonts w:asciiTheme="minorBidi" w:hAnsiTheme="minorBidi"/>
          <w:b/>
          <w:bCs/>
        </w:rPr>
        <w:t>11am</w:t>
      </w:r>
    </w:p>
    <w:p w14:paraId="55ADB25D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>The meeting will consider the items set out below.</w:t>
      </w:r>
    </w:p>
    <w:p w14:paraId="03A07846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>Council are asked to note that in the exercise of their functions they must take note of the following: Equal opportunities (race, gender, sexual orientation, marital status and any disability; Crime and Disorder, Health and Safety and Human Rights).</w:t>
      </w:r>
    </w:p>
    <w:p w14:paraId="3E32CAC7" w14:textId="6378E9EF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 xml:space="preserve">Before the meeting there will be a public session to enable the people of </w:t>
      </w:r>
      <w:r w:rsidR="00C11493">
        <w:rPr>
          <w:rFonts w:asciiTheme="minorBidi" w:hAnsiTheme="minorBidi"/>
        </w:rPr>
        <w:t>Checkley</w:t>
      </w:r>
      <w:r w:rsidRPr="0008693E">
        <w:rPr>
          <w:rFonts w:asciiTheme="minorBidi" w:hAnsiTheme="minorBidi"/>
        </w:rPr>
        <w:t xml:space="preserve"> to ask questions of, and make comments, regarding the Parish Council. Questions not answered at this meeting will be answered in writing to the person asking the </w:t>
      </w:r>
      <w:r w:rsidR="00AD4935" w:rsidRPr="0008693E">
        <w:rPr>
          <w:rFonts w:asciiTheme="minorBidi" w:hAnsiTheme="minorBidi"/>
        </w:rPr>
        <w:t>question or</w:t>
      </w:r>
      <w:r w:rsidRPr="0008693E">
        <w:rPr>
          <w:rFonts w:asciiTheme="minorBidi" w:hAnsiTheme="minorBidi"/>
        </w:rPr>
        <w:t xml:space="preserve"> may appear as an agenda item for the next meeting. Members of the public are asked to restrict their comments, and/or questions to three minutes.</w:t>
      </w:r>
    </w:p>
    <w:p w14:paraId="3D9A1AB8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>Photographing, recording, broadcasting or transmitting the proceedings of a meeting by any means is permitted. A person may not orally report or comment about a meeting as it takes place if he is present at the meeting of a parish council or its committees but otherwise may:</w:t>
      </w:r>
    </w:p>
    <w:p w14:paraId="5BFFEA4C" w14:textId="6A23B402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 xml:space="preserve">•Film, photograph or make an audio recording of a </w:t>
      </w:r>
      <w:r w:rsidR="00AD4935" w:rsidRPr="0008693E">
        <w:rPr>
          <w:rFonts w:asciiTheme="minorBidi" w:hAnsiTheme="minorBidi"/>
        </w:rPr>
        <w:t>meeting.</w:t>
      </w:r>
    </w:p>
    <w:p w14:paraId="03CC3D34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>•use any other means for enabling persons not present to see or hear proceedings at a meeting of a parish council as it takes place or later.</w:t>
      </w:r>
    </w:p>
    <w:p w14:paraId="4D54B454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 xml:space="preserve">•Report or comment on the proceedings in writing during or after a meeting or orally report or comment after the meeting. </w:t>
      </w:r>
    </w:p>
    <w:p w14:paraId="4596DC72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>However, anyone wishing to do so must speak to the clerk prior to the meeting as there is policy which must be followed.</w:t>
      </w:r>
    </w:p>
    <w:p w14:paraId="4793EAC3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 xml:space="preserve">Any person who may find difficulty in access to the meeting through disability is asked to advise the Clerk email at least 24 hours before the </w:t>
      </w:r>
    </w:p>
    <w:p w14:paraId="10A22385" w14:textId="77777777" w:rsidR="00917227" w:rsidRPr="0008693E" w:rsidRDefault="00917227" w:rsidP="00917227">
      <w:pPr>
        <w:rPr>
          <w:rFonts w:asciiTheme="minorBidi" w:hAnsiTheme="minorBidi"/>
        </w:rPr>
      </w:pPr>
      <w:r w:rsidRPr="0008693E">
        <w:rPr>
          <w:rFonts w:asciiTheme="minorBidi" w:hAnsiTheme="minorBidi"/>
        </w:rPr>
        <w:t>meeting so that every effort may be made to provide access.</w:t>
      </w:r>
    </w:p>
    <w:p w14:paraId="37394F47" w14:textId="77777777" w:rsidR="00917227" w:rsidRPr="0008693E" w:rsidRDefault="00917227" w:rsidP="00917227">
      <w:pPr>
        <w:rPr>
          <w:rFonts w:asciiTheme="minorBidi" w:hAnsiTheme="minorBidi"/>
        </w:rPr>
      </w:pPr>
    </w:p>
    <w:p w14:paraId="589068E6" w14:textId="05F4A192" w:rsidR="002E46DF" w:rsidRDefault="002E46DF"/>
    <w:p w14:paraId="099E8C1F" w14:textId="1B341D28" w:rsidR="002E46DF" w:rsidRPr="00681AF2" w:rsidRDefault="00681AF2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681AF2">
        <w:rPr>
          <w:rFonts w:ascii="Dreaming Outloud Script Pro" w:hAnsi="Dreaming Outloud Script Pro" w:cs="Dreaming Outloud Script Pro"/>
          <w:sz w:val="28"/>
          <w:szCs w:val="28"/>
        </w:rPr>
        <w:t>Dawn Plant</w:t>
      </w:r>
    </w:p>
    <w:p w14:paraId="2EB7577D" w14:textId="5B046FAB" w:rsidR="00681AF2" w:rsidRDefault="00681AF2">
      <w:r>
        <w:t xml:space="preserve">Clerk to the Council </w:t>
      </w:r>
    </w:p>
    <w:p w14:paraId="705A7C76" w14:textId="77777777" w:rsidR="002E46DF" w:rsidRDefault="002E46DF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75"/>
        <w:gridCol w:w="6401"/>
        <w:gridCol w:w="2258"/>
      </w:tblGrid>
      <w:tr w:rsidR="00CA1017" w:rsidRPr="0008693E" w14:paraId="19646903" w14:textId="77777777" w:rsidTr="00D06C37">
        <w:tc>
          <w:tcPr>
            <w:tcW w:w="975" w:type="dxa"/>
          </w:tcPr>
          <w:p w14:paraId="40D061D2" w14:textId="7F1B6220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lastRenderedPageBreak/>
              <w:t>Agenda Item</w:t>
            </w:r>
          </w:p>
        </w:tc>
        <w:tc>
          <w:tcPr>
            <w:tcW w:w="6401" w:type="dxa"/>
          </w:tcPr>
          <w:p w14:paraId="15459892" w14:textId="6BDBA705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Description</w:t>
            </w:r>
          </w:p>
        </w:tc>
        <w:tc>
          <w:tcPr>
            <w:tcW w:w="2258" w:type="dxa"/>
          </w:tcPr>
          <w:p w14:paraId="29FAE65E" w14:textId="4003C563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Requested by / Standard item</w:t>
            </w:r>
          </w:p>
        </w:tc>
      </w:tr>
      <w:tr w:rsidR="00CA1017" w:rsidRPr="0008693E" w14:paraId="004465EF" w14:textId="77777777" w:rsidTr="00D06C37">
        <w:tc>
          <w:tcPr>
            <w:tcW w:w="975" w:type="dxa"/>
          </w:tcPr>
          <w:p w14:paraId="3C1D48CB" w14:textId="61A40E86" w:rsidR="00CA1017" w:rsidRPr="0008693E" w:rsidRDefault="0072334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401" w:type="dxa"/>
          </w:tcPr>
          <w:p w14:paraId="4A7E7022" w14:textId="1758B55B" w:rsidR="00CA1017" w:rsidRPr="0019525F" w:rsidRDefault="00CA1017">
            <w:pPr>
              <w:rPr>
                <w:rFonts w:asciiTheme="minorBidi" w:hAnsiTheme="minorBidi"/>
                <w:b/>
                <w:bCs/>
              </w:rPr>
            </w:pPr>
            <w:r w:rsidRPr="0019525F">
              <w:rPr>
                <w:rFonts w:asciiTheme="minorBidi" w:hAnsiTheme="minorBidi"/>
                <w:b/>
                <w:bCs/>
              </w:rPr>
              <w:t>Apologies – To receive apologies for absence</w:t>
            </w:r>
          </w:p>
        </w:tc>
        <w:tc>
          <w:tcPr>
            <w:tcW w:w="2258" w:type="dxa"/>
          </w:tcPr>
          <w:p w14:paraId="6FA0A0C4" w14:textId="07815D5B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Standard</w:t>
            </w:r>
          </w:p>
        </w:tc>
      </w:tr>
      <w:tr w:rsidR="00CA1017" w:rsidRPr="0008693E" w14:paraId="00595886" w14:textId="77777777" w:rsidTr="00D06C37">
        <w:tc>
          <w:tcPr>
            <w:tcW w:w="975" w:type="dxa"/>
          </w:tcPr>
          <w:p w14:paraId="5B07367F" w14:textId="35FA0E08" w:rsidR="00CA1017" w:rsidRPr="0008693E" w:rsidRDefault="0072334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401" w:type="dxa"/>
          </w:tcPr>
          <w:p w14:paraId="3EC29A94" w14:textId="3B56484E" w:rsidR="00CA1017" w:rsidRPr="000E2564" w:rsidRDefault="00CA1017" w:rsidP="000E2564">
            <w:pPr>
              <w:spacing w:line="324" w:lineRule="atLeast"/>
              <w:jc w:val="both"/>
              <w:rPr>
                <w:rFonts w:asciiTheme="minorBidi" w:hAnsiTheme="minorBidi"/>
                <w:color w:val="000000"/>
              </w:rPr>
            </w:pPr>
            <w:r w:rsidRPr="0008693E">
              <w:rPr>
                <w:rFonts w:asciiTheme="minorBidi" w:hAnsiTheme="minorBidi"/>
                <w:color w:val="000000"/>
              </w:rPr>
              <w:t> </w:t>
            </w:r>
            <w:r w:rsidRPr="0008693E">
              <w:rPr>
                <w:rFonts w:asciiTheme="minorBidi" w:hAnsiTheme="minorBidi"/>
                <w:b/>
                <w:bCs/>
                <w:color w:val="000000"/>
              </w:rPr>
              <w:t>Declarations of Interest and Dispensations (from agenda)</w:t>
            </w:r>
            <w:r w:rsidRPr="0008693E">
              <w:rPr>
                <w:rFonts w:asciiTheme="minorBidi" w:hAnsiTheme="minorBidi"/>
                <w:color w:val="000000"/>
              </w:rPr>
              <w:t> </w:t>
            </w:r>
            <w:r w:rsidR="00AD4935" w:rsidRPr="0008693E">
              <w:rPr>
                <w:rFonts w:asciiTheme="minorBidi" w:hAnsiTheme="minorBidi"/>
                <w:color w:val="000000"/>
              </w:rPr>
              <w:t>–</w:t>
            </w:r>
            <w:r w:rsidR="00AD4935">
              <w:rPr>
                <w:rFonts w:asciiTheme="minorBidi" w:hAnsiTheme="minorBidi"/>
                <w:color w:val="000000"/>
              </w:rPr>
              <w:t xml:space="preserve"> </w:t>
            </w:r>
            <w:r w:rsidR="00AD4935" w:rsidRPr="0008693E">
              <w:rPr>
                <w:rFonts w:asciiTheme="minorBidi" w:hAnsiTheme="minorBidi"/>
                <w:color w:val="000000"/>
              </w:rPr>
              <w:t>Councillors</w:t>
            </w:r>
            <w:r w:rsidRPr="0008693E">
              <w:rPr>
                <w:rFonts w:asciiTheme="minorBidi" w:hAnsiTheme="minorBidi"/>
                <w:color w:val="000000"/>
              </w:rPr>
              <w:t xml:space="preserve"> must declare any personal or prejudicial interests in items on the agenda and their </w:t>
            </w:r>
            <w:proofErr w:type="gramStart"/>
            <w:r w:rsidR="00C2143B" w:rsidRPr="0008693E">
              <w:rPr>
                <w:rFonts w:asciiTheme="minorBidi" w:hAnsiTheme="minorBidi"/>
                <w:color w:val="000000"/>
              </w:rPr>
              <w:t>nature, and</w:t>
            </w:r>
            <w:proofErr w:type="gramEnd"/>
            <w:r w:rsidRPr="0008693E">
              <w:rPr>
                <w:rFonts w:asciiTheme="minorBidi" w:hAnsiTheme="minorBidi"/>
                <w:color w:val="000000"/>
              </w:rPr>
              <w:t xml:space="preserve"> leave the room for the relevant items.</w:t>
            </w:r>
          </w:p>
        </w:tc>
        <w:tc>
          <w:tcPr>
            <w:tcW w:w="2258" w:type="dxa"/>
          </w:tcPr>
          <w:p w14:paraId="4AB0EBF8" w14:textId="46BCCAAA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Standard</w:t>
            </w:r>
          </w:p>
        </w:tc>
      </w:tr>
      <w:tr w:rsidR="00CA1017" w:rsidRPr="0008693E" w14:paraId="064F33B4" w14:textId="77777777" w:rsidTr="00D06C37">
        <w:tc>
          <w:tcPr>
            <w:tcW w:w="975" w:type="dxa"/>
          </w:tcPr>
          <w:p w14:paraId="7EA5AE78" w14:textId="43432085" w:rsidR="00CA1017" w:rsidRPr="0008693E" w:rsidRDefault="0072334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6401" w:type="dxa"/>
          </w:tcPr>
          <w:p w14:paraId="35232EBA" w14:textId="5D5099FD" w:rsidR="00CA1017" w:rsidRPr="000E2564" w:rsidRDefault="00716AE6" w:rsidP="000E2564">
            <w:pPr>
              <w:spacing w:line="324" w:lineRule="atLeast"/>
              <w:jc w:val="both"/>
              <w:rPr>
                <w:rFonts w:asciiTheme="minorBidi" w:hAnsiTheme="minorBidi"/>
                <w:color w:val="000000"/>
              </w:rPr>
            </w:pPr>
            <w:r w:rsidRPr="0008693E">
              <w:rPr>
                <w:rFonts w:asciiTheme="minorBidi" w:hAnsiTheme="minorBidi"/>
                <w:b/>
                <w:bCs/>
                <w:color w:val="000000"/>
              </w:rPr>
              <w:t>Minutes</w:t>
            </w:r>
            <w:r w:rsidRPr="0008693E">
              <w:rPr>
                <w:rFonts w:asciiTheme="minorBidi" w:hAnsiTheme="minorBidi"/>
                <w:color w:val="000000"/>
              </w:rPr>
              <w:t>: to consider for accuracy and to approve the minutes of the last meeting: </w:t>
            </w:r>
            <w:r w:rsidR="00945C41">
              <w:rPr>
                <w:rFonts w:asciiTheme="minorBidi" w:hAnsiTheme="minorBidi"/>
                <w:color w:val="000000"/>
              </w:rPr>
              <w:t>March</w:t>
            </w:r>
            <w:r w:rsidRPr="0008693E">
              <w:rPr>
                <w:rFonts w:asciiTheme="minorBidi" w:hAnsiTheme="minorBidi"/>
                <w:color w:val="000000"/>
              </w:rPr>
              <w:t xml:space="preserve"> </w:t>
            </w:r>
            <w:r w:rsidR="00945C41">
              <w:rPr>
                <w:rFonts w:asciiTheme="minorBidi" w:hAnsiTheme="minorBidi"/>
                <w:color w:val="000000"/>
              </w:rPr>
              <w:t>2026</w:t>
            </w:r>
            <w:r w:rsidRPr="0008693E">
              <w:rPr>
                <w:rFonts w:asciiTheme="minorBidi" w:hAnsiTheme="minorBidi"/>
                <w:color w:val="000000"/>
              </w:rPr>
              <w:t xml:space="preserve"> </w:t>
            </w:r>
          </w:p>
        </w:tc>
        <w:tc>
          <w:tcPr>
            <w:tcW w:w="2258" w:type="dxa"/>
          </w:tcPr>
          <w:p w14:paraId="21C46479" w14:textId="4B59C1D0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Standard</w:t>
            </w:r>
          </w:p>
        </w:tc>
      </w:tr>
      <w:tr w:rsidR="00CA1017" w:rsidRPr="0008693E" w14:paraId="7A140CDE" w14:textId="77777777" w:rsidTr="00D06C37">
        <w:tc>
          <w:tcPr>
            <w:tcW w:w="975" w:type="dxa"/>
          </w:tcPr>
          <w:p w14:paraId="277F2748" w14:textId="12918DB0" w:rsidR="00CA1017" w:rsidRPr="0008693E" w:rsidRDefault="0095016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401" w:type="dxa"/>
          </w:tcPr>
          <w:p w14:paraId="5412B30C" w14:textId="0EAC36E0" w:rsidR="00CA1017" w:rsidRPr="00716AE6" w:rsidRDefault="00716AE6" w:rsidP="00716AE6">
            <w:pPr>
              <w:spacing w:line="324" w:lineRule="atLeast"/>
              <w:jc w:val="both"/>
              <w:rPr>
                <w:rFonts w:asciiTheme="minorBidi" w:hAnsiTheme="minorBidi"/>
                <w:b/>
                <w:bCs/>
              </w:rPr>
            </w:pPr>
            <w:r w:rsidRPr="00716AE6">
              <w:rPr>
                <w:rFonts w:asciiTheme="minorBidi" w:hAnsiTheme="minorBidi"/>
                <w:b/>
                <w:bCs/>
              </w:rPr>
              <w:t>Public Participation</w:t>
            </w:r>
          </w:p>
        </w:tc>
        <w:tc>
          <w:tcPr>
            <w:tcW w:w="2258" w:type="dxa"/>
          </w:tcPr>
          <w:p w14:paraId="6C6BAE8B" w14:textId="70E16329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Standard</w:t>
            </w:r>
          </w:p>
        </w:tc>
      </w:tr>
      <w:tr w:rsidR="00CA1017" w:rsidRPr="0008693E" w14:paraId="0160BF60" w14:textId="77777777" w:rsidTr="00D06C37">
        <w:trPr>
          <w:trHeight w:val="1098"/>
        </w:trPr>
        <w:tc>
          <w:tcPr>
            <w:tcW w:w="975" w:type="dxa"/>
          </w:tcPr>
          <w:p w14:paraId="6E3EA2F2" w14:textId="00229FF6" w:rsidR="00CA1017" w:rsidRPr="0008693E" w:rsidRDefault="0095016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  <w:tc>
          <w:tcPr>
            <w:tcW w:w="6401" w:type="dxa"/>
          </w:tcPr>
          <w:p w14:paraId="73FE1951" w14:textId="57E33CC2" w:rsidR="00CA1017" w:rsidRPr="000E2564" w:rsidRDefault="00842C1E" w:rsidP="000E2564">
            <w:pPr>
              <w:spacing w:line="324" w:lineRule="atLeast"/>
              <w:jc w:val="both"/>
              <w:rPr>
                <w:rFonts w:asciiTheme="minorBidi" w:hAnsiTheme="minorBidi"/>
                <w:color w:val="000000"/>
              </w:rPr>
            </w:pPr>
            <w:r w:rsidRPr="0008693E">
              <w:rPr>
                <w:rFonts w:asciiTheme="minorBidi" w:hAnsiTheme="minorBidi"/>
                <w:b/>
                <w:bCs/>
                <w:color w:val="000000"/>
              </w:rPr>
              <w:t>County and District Councillor reports</w:t>
            </w:r>
            <w:r w:rsidRPr="0008693E">
              <w:rPr>
                <w:rFonts w:asciiTheme="minorBidi" w:hAnsiTheme="minorBidi"/>
                <w:color w:val="000000"/>
              </w:rPr>
              <w:t xml:space="preserve"> to include reports from representatives attending outside meetings. to update Council with any relevant information</w:t>
            </w:r>
            <w:r w:rsidR="000E2564"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2258" w:type="dxa"/>
          </w:tcPr>
          <w:p w14:paraId="761E3EEB" w14:textId="53899149" w:rsidR="00CA1017" w:rsidRPr="0008693E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Standard</w:t>
            </w:r>
          </w:p>
        </w:tc>
      </w:tr>
      <w:tr w:rsidR="00CA1017" w:rsidRPr="0008693E" w14:paraId="149065EE" w14:textId="77777777" w:rsidTr="00D06C37">
        <w:trPr>
          <w:trHeight w:val="604"/>
        </w:trPr>
        <w:tc>
          <w:tcPr>
            <w:tcW w:w="975" w:type="dxa"/>
          </w:tcPr>
          <w:p w14:paraId="66CB6706" w14:textId="7D9C214A" w:rsidR="00CA1017" w:rsidRDefault="00AD493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  <w:p w14:paraId="779A7F0B" w14:textId="578348DC" w:rsidR="008E3922" w:rsidRPr="0008693E" w:rsidRDefault="008E3922">
            <w:pPr>
              <w:rPr>
                <w:rFonts w:asciiTheme="minorBidi" w:hAnsiTheme="minorBidi"/>
              </w:rPr>
            </w:pPr>
          </w:p>
        </w:tc>
        <w:tc>
          <w:tcPr>
            <w:tcW w:w="6401" w:type="dxa"/>
          </w:tcPr>
          <w:p w14:paraId="7D08B989" w14:textId="20300272" w:rsidR="00FC1A06" w:rsidRPr="0063203B" w:rsidRDefault="0063203B" w:rsidP="00AC44A3">
            <w:pPr>
              <w:spacing w:line="324" w:lineRule="atLeast"/>
              <w:jc w:val="both"/>
              <w:rPr>
                <w:rFonts w:asciiTheme="minorBidi" w:hAnsiTheme="minorBidi"/>
                <w:b/>
                <w:bCs/>
              </w:rPr>
            </w:pPr>
            <w:r w:rsidRPr="0063203B">
              <w:rPr>
                <w:rFonts w:asciiTheme="minorBidi" w:hAnsiTheme="minorBidi"/>
                <w:b/>
                <w:bCs/>
              </w:rPr>
              <w:t xml:space="preserve">Planning Applications </w:t>
            </w:r>
            <w:r>
              <w:rPr>
                <w:rFonts w:asciiTheme="minorBidi" w:hAnsiTheme="minorBidi"/>
                <w:b/>
                <w:bCs/>
              </w:rPr>
              <w:t xml:space="preserve">and related planning issues from the planning coordinators </w:t>
            </w:r>
            <w:r w:rsidRPr="0063203B">
              <w:rPr>
                <w:rFonts w:asciiTheme="minorBidi" w:hAnsiTheme="minorBidi"/>
                <w:b/>
                <w:bCs/>
              </w:rPr>
              <w:t>– See appendix</w:t>
            </w:r>
          </w:p>
        </w:tc>
        <w:tc>
          <w:tcPr>
            <w:tcW w:w="2258" w:type="dxa"/>
          </w:tcPr>
          <w:p w14:paraId="2DF961FF" w14:textId="77777777" w:rsidR="00CA1017" w:rsidRDefault="00CA101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Standard</w:t>
            </w:r>
          </w:p>
          <w:p w14:paraId="241D2283" w14:textId="77777777" w:rsidR="00293680" w:rsidRDefault="00293680">
            <w:pPr>
              <w:rPr>
                <w:rFonts w:asciiTheme="minorBidi" w:hAnsiTheme="minorBidi"/>
              </w:rPr>
            </w:pPr>
          </w:p>
          <w:p w14:paraId="52C2C1C4" w14:textId="6CD48E13" w:rsidR="00293680" w:rsidRPr="0008693E" w:rsidRDefault="00293680">
            <w:pPr>
              <w:rPr>
                <w:rFonts w:asciiTheme="minorBidi" w:hAnsiTheme="minorBidi"/>
              </w:rPr>
            </w:pPr>
          </w:p>
        </w:tc>
      </w:tr>
      <w:tr w:rsidR="00A72D3D" w:rsidRPr="0008693E" w14:paraId="262C9D9F" w14:textId="77777777" w:rsidTr="00D06C37">
        <w:trPr>
          <w:trHeight w:val="659"/>
        </w:trPr>
        <w:tc>
          <w:tcPr>
            <w:tcW w:w="975" w:type="dxa"/>
          </w:tcPr>
          <w:p w14:paraId="24CD6ED1" w14:textId="06927FBF" w:rsidR="00A72D3D" w:rsidRPr="0008693E" w:rsidRDefault="00AD4935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6401" w:type="dxa"/>
          </w:tcPr>
          <w:p w14:paraId="78211DCA" w14:textId="77777777" w:rsidR="00A72D3D" w:rsidRPr="0008693E" w:rsidRDefault="00A72D3D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08693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Accounts/ Finance</w:t>
            </w:r>
            <w:r w:rsidRPr="0008693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: to consider/approve</w:t>
            </w:r>
          </w:p>
          <w:p w14:paraId="2980D4BB" w14:textId="71C0F502" w:rsidR="00A72D3D" w:rsidRPr="0008693E" w:rsidRDefault="00A72D3D" w:rsidP="002948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eastAsia="Times New Roman" w:hAnsiTheme="minorBidi"/>
                <w:color w:val="000000"/>
              </w:rPr>
            </w:pPr>
            <w:r w:rsidRPr="0008693E">
              <w:rPr>
                <w:rFonts w:asciiTheme="minorBidi" w:eastAsia="Times New Roman" w:hAnsiTheme="minorBidi"/>
                <w:color w:val="000000"/>
              </w:rPr>
              <w:t xml:space="preserve"> </w:t>
            </w:r>
            <w:r w:rsidR="00945C41">
              <w:rPr>
                <w:rFonts w:asciiTheme="minorBidi" w:eastAsia="Times New Roman" w:hAnsiTheme="minorBidi"/>
                <w:color w:val="000000"/>
              </w:rPr>
              <w:t>April</w:t>
            </w:r>
            <w:r w:rsidRPr="0008693E">
              <w:rPr>
                <w:rFonts w:asciiTheme="minorBidi" w:eastAsia="Times New Roman" w:hAnsiTheme="minorBidi"/>
                <w:color w:val="000000"/>
              </w:rPr>
              <w:t xml:space="preserve"> accounts for approval </w:t>
            </w:r>
          </w:p>
          <w:p w14:paraId="7724A6FF" w14:textId="77777777" w:rsidR="00A72D3D" w:rsidRDefault="00A72D3D" w:rsidP="00A72D3D">
            <w:pPr>
              <w:pStyle w:val="ListParagraph"/>
              <w:numPr>
                <w:ilvl w:val="0"/>
                <w:numId w:val="1"/>
              </w:numPr>
              <w:ind w:left="567"/>
              <w:jc w:val="both"/>
              <w:rPr>
                <w:rFonts w:asciiTheme="minorBidi" w:eastAsia="Times New Roman" w:hAnsiTheme="minorBidi"/>
                <w:color w:val="000000"/>
              </w:rPr>
            </w:pPr>
            <w:r w:rsidRPr="0008693E">
              <w:rPr>
                <w:rFonts w:asciiTheme="minorBidi" w:eastAsia="Times New Roman" w:hAnsiTheme="minorBidi"/>
                <w:color w:val="000000"/>
              </w:rPr>
              <w:t>Bank Reconciliation (previously circulated by email and available on the web site</w:t>
            </w:r>
            <w:r>
              <w:rPr>
                <w:rFonts w:asciiTheme="minorBidi" w:eastAsia="Times New Roman" w:hAnsiTheme="minorBidi"/>
                <w:color w:val="000000"/>
              </w:rPr>
              <w:t>.</w:t>
            </w:r>
          </w:p>
          <w:p w14:paraId="66F6498D" w14:textId="66AA7AFA" w:rsidR="00945C41" w:rsidRPr="00A72D3D" w:rsidRDefault="00945C41" w:rsidP="00A72D3D">
            <w:pPr>
              <w:pStyle w:val="ListParagraph"/>
              <w:numPr>
                <w:ilvl w:val="0"/>
                <w:numId w:val="1"/>
              </w:numPr>
              <w:ind w:left="567"/>
              <w:jc w:val="both"/>
              <w:rPr>
                <w:rFonts w:asciiTheme="minorBidi" w:eastAsia="Times New Roman" w:hAnsiTheme="minorBidi"/>
                <w:color w:val="000000"/>
              </w:rPr>
            </w:pPr>
            <w:proofErr w:type="spellStart"/>
            <w:r>
              <w:rPr>
                <w:rFonts w:asciiTheme="minorBidi" w:eastAsia="Times New Roman" w:hAnsiTheme="minorBidi"/>
                <w:color w:val="000000"/>
              </w:rPr>
              <w:t>Year end</w:t>
            </w:r>
            <w:proofErr w:type="spellEnd"/>
            <w:r>
              <w:rPr>
                <w:rFonts w:asciiTheme="minorBidi" w:eastAsia="Times New Roman" w:hAnsiTheme="minorBidi"/>
                <w:color w:val="000000"/>
              </w:rPr>
              <w:t xml:space="preserve"> bank accounts</w:t>
            </w:r>
          </w:p>
        </w:tc>
        <w:tc>
          <w:tcPr>
            <w:tcW w:w="2258" w:type="dxa"/>
          </w:tcPr>
          <w:p w14:paraId="11708F0D" w14:textId="77777777" w:rsidR="00A72D3D" w:rsidRPr="0008693E" w:rsidRDefault="00A72D3D" w:rsidP="00294867">
            <w:pPr>
              <w:rPr>
                <w:rFonts w:asciiTheme="minorBidi" w:hAnsiTheme="minorBidi"/>
              </w:rPr>
            </w:pPr>
            <w:r w:rsidRPr="0008693E">
              <w:rPr>
                <w:rFonts w:asciiTheme="minorBidi" w:hAnsiTheme="minorBidi"/>
              </w:rPr>
              <w:t>Standard</w:t>
            </w:r>
          </w:p>
        </w:tc>
      </w:tr>
      <w:tr w:rsidR="00A72D3D" w:rsidRPr="0008693E" w14:paraId="4B52892E" w14:textId="77777777" w:rsidTr="00D06C37">
        <w:trPr>
          <w:trHeight w:val="317"/>
        </w:trPr>
        <w:tc>
          <w:tcPr>
            <w:tcW w:w="975" w:type="dxa"/>
          </w:tcPr>
          <w:p w14:paraId="18A7A392" w14:textId="4F58B141" w:rsidR="00A72D3D" w:rsidRPr="0008693E" w:rsidRDefault="00AD4935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  <w:tc>
          <w:tcPr>
            <w:tcW w:w="6401" w:type="dxa"/>
          </w:tcPr>
          <w:p w14:paraId="723AE477" w14:textId="77777777" w:rsidR="00A72D3D" w:rsidRPr="00700BFF" w:rsidRDefault="00A72D3D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GWH Structural Works and lease </w:t>
            </w:r>
          </w:p>
        </w:tc>
        <w:tc>
          <w:tcPr>
            <w:tcW w:w="2258" w:type="dxa"/>
          </w:tcPr>
          <w:p w14:paraId="585B8D8F" w14:textId="77777777" w:rsidR="00A72D3D" w:rsidRPr="0008693E" w:rsidRDefault="00A72D3D" w:rsidP="00294867">
            <w:pPr>
              <w:rPr>
                <w:rFonts w:asciiTheme="minorBidi" w:hAnsiTheme="minorBidi"/>
              </w:rPr>
            </w:pPr>
          </w:p>
        </w:tc>
      </w:tr>
      <w:tr w:rsidR="00A72D3D" w:rsidRPr="0008693E" w14:paraId="251EF2F1" w14:textId="77777777" w:rsidTr="00D06C37">
        <w:trPr>
          <w:trHeight w:val="257"/>
        </w:trPr>
        <w:tc>
          <w:tcPr>
            <w:tcW w:w="975" w:type="dxa"/>
          </w:tcPr>
          <w:p w14:paraId="38658892" w14:textId="3BF2A735" w:rsidR="00A72D3D" w:rsidRPr="0008693E" w:rsidRDefault="00AD4935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  <w:tc>
          <w:tcPr>
            <w:tcW w:w="6401" w:type="dxa"/>
          </w:tcPr>
          <w:p w14:paraId="2A35213B" w14:textId="77777777" w:rsidR="00A72D3D" w:rsidRPr="004F4A8B" w:rsidRDefault="00A72D3D" w:rsidP="00294867">
            <w:pPr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Village Halls</w:t>
            </w:r>
          </w:p>
        </w:tc>
        <w:tc>
          <w:tcPr>
            <w:tcW w:w="2258" w:type="dxa"/>
          </w:tcPr>
          <w:p w14:paraId="5348A641" w14:textId="77777777" w:rsidR="00A72D3D" w:rsidRPr="0008693E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Standard</w:t>
            </w:r>
          </w:p>
        </w:tc>
      </w:tr>
      <w:tr w:rsidR="00A72D3D" w:rsidRPr="0008693E" w14:paraId="4E76BCD2" w14:textId="77777777" w:rsidTr="00D06C37">
        <w:trPr>
          <w:trHeight w:val="242"/>
        </w:trPr>
        <w:tc>
          <w:tcPr>
            <w:tcW w:w="975" w:type="dxa"/>
          </w:tcPr>
          <w:p w14:paraId="2F5ACD89" w14:textId="5490CAEB" w:rsidR="00A72D3D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AD4935">
              <w:rPr>
                <w:rFonts w:asciiTheme="minorBidi" w:hAnsiTheme="minorBidi"/>
              </w:rPr>
              <w:t>0</w:t>
            </w:r>
          </w:p>
        </w:tc>
        <w:tc>
          <w:tcPr>
            <w:tcW w:w="6401" w:type="dxa"/>
          </w:tcPr>
          <w:p w14:paraId="498BCD45" w14:textId="77777777" w:rsidR="00A72D3D" w:rsidRDefault="00A72D3D" w:rsidP="00294867">
            <w:pPr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Youth Club</w:t>
            </w:r>
          </w:p>
        </w:tc>
        <w:tc>
          <w:tcPr>
            <w:tcW w:w="2258" w:type="dxa"/>
          </w:tcPr>
          <w:p w14:paraId="134EBB5E" w14:textId="77777777" w:rsidR="00A72D3D" w:rsidRPr="0008693E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Standard</w:t>
            </w:r>
          </w:p>
        </w:tc>
      </w:tr>
      <w:tr w:rsidR="00A72D3D" w:rsidRPr="0008693E" w14:paraId="4AB885FC" w14:textId="77777777" w:rsidTr="00D06C37">
        <w:trPr>
          <w:trHeight w:val="257"/>
        </w:trPr>
        <w:tc>
          <w:tcPr>
            <w:tcW w:w="975" w:type="dxa"/>
          </w:tcPr>
          <w:p w14:paraId="3C369C8E" w14:textId="22BBA3EF" w:rsidR="00A72D3D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AD4935">
              <w:rPr>
                <w:rFonts w:asciiTheme="minorBidi" w:hAnsiTheme="minorBidi"/>
              </w:rPr>
              <w:t>1</w:t>
            </w:r>
          </w:p>
        </w:tc>
        <w:tc>
          <w:tcPr>
            <w:tcW w:w="6401" w:type="dxa"/>
          </w:tcPr>
          <w:p w14:paraId="1620CC61" w14:textId="77777777" w:rsidR="00A72D3D" w:rsidRDefault="00A72D3D" w:rsidP="00294867">
            <w:pPr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Events committee updates</w:t>
            </w:r>
          </w:p>
        </w:tc>
        <w:tc>
          <w:tcPr>
            <w:tcW w:w="2258" w:type="dxa"/>
          </w:tcPr>
          <w:p w14:paraId="034D6216" w14:textId="77777777" w:rsidR="00A72D3D" w:rsidRPr="0008693E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Standard</w:t>
            </w:r>
          </w:p>
        </w:tc>
      </w:tr>
      <w:tr w:rsidR="00A72D3D" w:rsidRPr="0008693E" w14:paraId="14DF222A" w14:textId="77777777" w:rsidTr="00D06C37">
        <w:trPr>
          <w:trHeight w:val="317"/>
        </w:trPr>
        <w:tc>
          <w:tcPr>
            <w:tcW w:w="975" w:type="dxa"/>
          </w:tcPr>
          <w:p w14:paraId="23F903E5" w14:textId="19CC2135" w:rsidR="00A72D3D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AD4935">
              <w:rPr>
                <w:rFonts w:asciiTheme="minorBidi" w:hAnsiTheme="minorBidi"/>
              </w:rPr>
              <w:t>2</w:t>
            </w:r>
          </w:p>
        </w:tc>
        <w:tc>
          <w:tcPr>
            <w:tcW w:w="6401" w:type="dxa"/>
          </w:tcPr>
          <w:p w14:paraId="23172F86" w14:textId="78DAB89B" w:rsidR="00A72D3D" w:rsidRDefault="00EC45A5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Update on the </w:t>
            </w:r>
            <w:r w:rsidR="00A72D3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Litter picking</w:t>
            </w:r>
            <w:r w:rsidR="009B76BA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06C37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applications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received and </w:t>
            </w:r>
            <w:r w:rsidR="00C2143B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set a date to review them</w:t>
            </w:r>
          </w:p>
        </w:tc>
        <w:tc>
          <w:tcPr>
            <w:tcW w:w="2258" w:type="dxa"/>
          </w:tcPr>
          <w:p w14:paraId="4B86FE85" w14:textId="77777777" w:rsidR="00A72D3D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Clerk</w:t>
            </w:r>
          </w:p>
        </w:tc>
      </w:tr>
      <w:tr w:rsidR="00A72D3D" w:rsidRPr="0008693E" w14:paraId="224E2B1B" w14:textId="77777777" w:rsidTr="00D06C37">
        <w:trPr>
          <w:trHeight w:val="317"/>
        </w:trPr>
        <w:tc>
          <w:tcPr>
            <w:tcW w:w="975" w:type="dxa"/>
          </w:tcPr>
          <w:p w14:paraId="2148FD03" w14:textId="177AEAE9" w:rsidR="00A72D3D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AD4935">
              <w:rPr>
                <w:rFonts w:asciiTheme="minorBidi" w:hAnsiTheme="minorBidi"/>
              </w:rPr>
              <w:t>3</w:t>
            </w:r>
          </w:p>
        </w:tc>
        <w:tc>
          <w:tcPr>
            <w:tcW w:w="6401" w:type="dxa"/>
          </w:tcPr>
          <w:p w14:paraId="081F1FC1" w14:textId="1ED7CCFE" w:rsidR="00A72D3D" w:rsidRDefault="00C2143B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Email hosting</w:t>
            </w:r>
          </w:p>
        </w:tc>
        <w:tc>
          <w:tcPr>
            <w:tcW w:w="2258" w:type="dxa"/>
          </w:tcPr>
          <w:p w14:paraId="2D11E36A" w14:textId="7BC99FE0" w:rsidR="00A72D3D" w:rsidRDefault="009B76BA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Clerk / Chairman</w:t>
            </w:r>
          </w:p>
        </w:tc>
      </w:tr>
      <w:tr w:rsidR="00A72D3D" w:rsidRPr="0008693E" w14:paraId="6BE194E0" w14:textId="77777777" w:rsidTr="00D06C37">
        <w:trPr>
          <w:trHeight w:val="317"/>
        </w:trPr>
        <w:tc>
          <w:tcPr>
            <w:tcW w:w="975" w:type="dxa"/>
          </w:tcPr>
          <w:p w14:paraId="4F2E63AC" w14:textId="50B0FB76" w:rsidR="00A72D3D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AD4935">
              <w:rPr>
                <w:rFonts w:asciiTheme="minorBidi" w:hAnsiTheme="minorBidi"/>
              </w:rPr>
              <w:t>4</w:t>
            </w:r>
          </w:p>
        </w:tc>
        <w:tc>
          <w:tcPr>
            <w:tcW w:w="6401" w:type="dxa"/>
          </w:tcPr>
          <w:p w14:paraId="41B2A316" w14:textId="3BE564E9" w:rsidR="00A72D3D" w:rsidRDefault="00C2143B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Issues arising from any parish assets</w:t>
            </w:r>
          </w:p>
        </w:tc>
        <w:tc>
          <w:tcPr>
            <w:tcW w:w="2258" w:type="dxa"/>
          </w:tcPr>
          <w:p w14:paraId="7D276884" w14:textId="77777777" w:rsidR="00A72D3D" w:rsidRDefault="00A72D3D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Clerk</w:t>
            </w:r>
          </w:p>
        </w:tc>
      </w:tr>
      <w:tr w:rsidR="00945C41" w:rsidRPr="0008693E" w14:paraId="7E136155" w14:textId="77777777" w:rsidTr="00D06C37">
        <w:trPr>
          <w:trHeight w:val="317"/>
        </w:trPr>
        <w:tc>
          <w:tcPr>
            <w:tcW w:w="975" w:type="dxa"/>
          </w:tcPr>
          <w:p w14:paraId="788E13CB" w14:textId="6E210268" w:rsidR="00945C41" w:rsidRDefault="00945C41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15</w:t>
            </w:r>
          </w:p>
        </w:tc>
        <w:tc>
          <w:tcPr>
            <w:tcW w:w="6401" w:type="dxa"/>
          </w:tcPr>
          <w:p w14:paraId="7D9A4349" w14:textId="6D8FF07A" w:rsidR="00945C41" w:rsidRDefault="00C2143B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Electrical Tender</w:t>
            </w:r>
          </w:p>
        </w:tc>
        <w:tc>
          <w:tcPr>
            <w:tcW w:w="2258" w:type="dxa"/>
          </w:tcPr>
          <w:p w14:paraId="22144121" w14:textId="77777777" w:rsidR="00945C41" w:rsidRDefault="00945C41" w:rsidP="00294867">
            <w:pPr>
              <w:rPr>
                <w:rFonts w:asciiTheme="minorBidi" w:hAnsiTheme="minorBidi"/>
              </w:rPr>
            </w:pPr>
          </w:p>
        </w:tc>
      </w:tr>
      <w:tr w:rsidR="000F3490" w:rsidRPr="0008693E" w14:paraId="7E89DD8A" w14:textId="77777777" w:rsidTr="00D06C37">
        <w:trPr>
          <w:trHeight w:val="317"/>
        </w:trPr>
        <w:tc>
          <w:tcPr>
            <w:tcW w:w="975" w:type="dxa"/>
          </w:tcPr>
          <w:p w14:paraId="34E0E05A" w14:textId="21BFC8E6" w:rsidR="000F3490" w:rsidRDefault="000F3490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16</w:t>
            </w:r>
          </w:p>
        </w:tc>
        <w:tc>
          <w:tcPr>
            <w:tcW w:w="6401" w:type="dxa"/>
          </w:tcPr>
          <w:p w14:paraId="320BA4DB" w14:textId="3DF09066" w:rsidR="000F3490" w:rsidRDefault="00C2143B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Future planning</w:t>
            </w:r>
          </w:p>
        </w:tc>
        <w:tc>
          <w:tcPr>
            <w:tcW w:w="2258" w:type="dxa"/>
          </w:tcPr>
          <w:p w14:paraId="03C02CF8" w14:textId="77777777" w:rsidR="000F3490" w:rsidRDefault="000F3490" w:rsidP="00294867">
            <w:pPr>
              <w:rPr>
                <w:rFonts w:asciiTheme="minorBidi" w:hAnsiTheme="minorBidi"/>
              </w:rPr>
            </w:pPr>
          </w:p>
        </w:tc>
      </w:tr>
      <w:tr w:rsidR="000F3490" w:rsidRPr="0008693E" w14:paraId="49A0C49E" w14:textId="77777777" w:rsidTr="00D06C37">
        <w:trPr>
          <w:trHeight w:val="317"/>
        </w:trPr>
        <w:tc>
          <w:tcPr>
            <w:tcW w:w="975" w:type="dxa"/>
          </w:tcPr>
          <w:p w14:paraId="5E3BAD7D" w14:textId="30CCEBB0" w:rsidR="000F3490" w:rsidRDefault="001B614E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</w:t>
            </w:r>
          </w:p>
        </w:tc>
        <w:tc>
          <w:tcPr>
            <w:tcW w:w="6401" w:type="dxa"/>
          </w:tcPr>
          <w:p w14:paraId="327B8328" w14:textId="1BC78009" w:rsidR="000F3490" w:rsidRDefault="00C2143B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Neighbourhood Governance – To discuss and decide to submit a letter to the MP regarding the future of Town &amp; Parish Councils</w:t>
            </w:r>
          </w:p>
        </w:tc>
        <w:tc>
          <w:tcPr>
            <w:tcW w:w="2258" w:type="dxa"/>
          </w:tcPr>
          <w:p w14:paraId="47635AD7" w14:textId="77777777" w:rsidR="000F3490" w:rsidRDefault="000F3490" w:rsidP="00294867">
            <w:pPr>
              <w:rPr>
                <w:rFonts w:asciiTheme="minorBidi" w:hAnsiTheme="minorBidi"/>
              </w:rPr>
            </w:pPr>
          </w:p>
        </w:tc>
      </w:tr>
      <w:tr w:rsidR="00A72D3D" w:rsidRPr="0008693E" w14:paraId="63EF21E5" w14:textId="77777777" w:rsidTr="00D06C37">
        <w:trPr>
          <w:trHeight w:val="317"/>
        </w:trPr>
        <w:tc>
          <w:tcPr>
            <w:tcW w:w="975" w:type="dxa"/>
          </w:tcPr>
          <w:p w14:paraId="48193835" w14:textId="58DAD3F2" w:rsidR="00A72D3D" w:rsidRDefault="001B614E" w:rsidP="002948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18</w:t>
            </w:r>
          </w:p>
        </w:tc>
        <w:tc>
          <w:tcPr>
            <w:tcW w:w="6401" w:type="dxa"/>
          </w:tcPr>
          <w:p w14:paraId="0A8E1336" w14:textId="77777777" w:rsidR="00A72D3D" w:rsidRDefault="00A72D3D" w:rsidP="00294867">
            <w:pPr>
              <w:pStyle w:val="s8"/>
              <w:spacing w:before="0" w:beforeAutospacing="0" w:after="0" w:afterAutospacing="0" w:line="324" w:lineRule="atLeast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Items for the next agenda</w:t>
            </w:r>
          </w:p>
        </w:tc>
        <w:tc>
          <w:tcPr>
            <w:tcW w:w="2258" w:type="dxa"/>
          </w:tcPr>
          <w:p w14:paraId="0783BCD0" w14:textId="77777777" w:rsidR="00A72D3D" w:rsidRDefault="00A72D3D" w:rsidP="00294867">
            <w:pPr>
              <w:rPr>
                <w:rFonts w:asciiTheme="minorBidi" w:hAnsiTheme="minorBidi"/>
              </w:rPr>
            </w:pPr>
          </w:p>
        </w:tc>
      </w:tr>
    </w:tbl>
    <w:p w14:paraId="03869B58" w14:textId="3D7D7F72" w:rsidR="002E46DF" w:rsidRDefault="002E46DF" w:rsidP="002E46DF"/>
    <w:tbl>
      <w:tblPr>
        <w:tblW w:w="10194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5993"/>
        <w:gridCol w:w="549"/>
      </w:tblGrid>
      <w:tr w:rsidR="006E0128" w:rsidRPr="00676E94" w14:paraId="0104B13C" w14:textId="77777777" w:rsidTr="00630ED4">
        <w:trPr>
          <w:gridAfter w:val="1"/>
          <w:wAfter w:w="549" w:type="dxa"/>
          <w:trHeight w:val="383"/>
        </w:trPr>
        <w:tc>
          <w:tcPr>
            <w:tcW w:w="3369" w:type="dxa"/>
          </w:tcPr>
          <w:p w14:paraId="1DE58EBF" w14:textId="4EBF5EBE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676E94">
              <w:rPr>
                <w:rFonts w:ascii="Arial" w:hAnsi="Arial" w:cs="Arial"/>
                <w:b/>
                <w:sz w:val="23"/>
                <w:szCs w:val="23"/>
              </w:rPr>
              <w:lastRenderedPageBreak/>
              <w:t>APPLICATION NUMBER</w:t>
            </w:r>
          </w:p>
        </w:tc>
        <w:tc>
          <w:tcPr>
            <w:tcW w:w="6276" w:type="dxa"/>
            <w:gridSpan w:val="2"/>
          </w:tcPr>
          <w:p w14:paraId="0AA1ECC3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FC2FF3">
              <w:rPr>
                <w:rFonts w:ascii="Arial" w:hAnsi="Arial" w:cs="Arial"/>
                <w:b/>
                <w:noProof/>
                <w:sz w:val="23"/>
                <w:szCs w:val="23"/>
              </w:rPr>
              <w:t>SMD/2025/0247</w:t>
            </w:r>
          </w:p>
        </w:tc>
      </w:tr>
      <w:tr w:rsidR="006E0128" w:rsidRPr="00676E94" w14:paraId="0E0020D1" w14:textId="77777777" w:rsidTr="00630ED4">
        <w:trPr>
          <w:gridAfter w:val="1"/>
          <w:wAfter w:w="549" w:type="dxa"/>
        </w:trPr>
        <w:tc>
          <w:tcPr>
            <w:tcW w:w="3369" w:type="dxa"/>
          </w:tcPr>
          <w:p w14:paraId="2C100DB6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676E94">
              <w:rPr>
                <w:rFonts w:ascii="Arial" w:hAnsi="Arial" w:cs="Arial"/>
                <w:b/>
                <w:sz w:val="23"/>
                <w:szCs w:val="23"/>
              </w:rPr>
              <w:t>APPLICANT'S NAME</w:t>
            </w:r>
          </w:p>
        </w:tc>
        <w:tc>
          <w:tcPr>
            <w:tcW w:w="6276" w:type="dxa"/>
            <w:gridSpan w:val="2"/>
          </w:tcPr>
          <w:p w14:paraId="7EEABA75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FC2FF3">
              <w:rPr>
                <w:rFonts w:ascii="Arial" w:hAnsi="Arial" w:cs="Arial"/>
                <w:b/>
                <w:noProof/>
                <w:sz w:val="23"/>
                <w:szCs w:val="23"/>
              </w:rPr>
              <w:t>Tean Leys Energy Storage LTD</w:t>
            </w:r>
          </w:p>
        </w:tc>
      </w:tr>
      <w:tr w:rsidR="006E0128" w:rsidRPr="00676E94" w14:paraId="236FF86C" w14:textId="77777777" w:rsidTr="00630ED4">
        <w:trPr>
          <w:gridAfter w:val="1"/>
          <w:wAfter w:w="549" w:type="dxa"/>
          <w:trHeight w:val="1172"/>
        </w:trPr>
        <w:tc>
          <w:tcPr>
            <w:tcW w:w="3369" w:type="dxa"/>
          </w:tcPr>
          <w:p w14:paraId="35F7A900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676E94">
              <w:rPr>
                <w:rFonts w:ascii="Arial" w:hAnsi="Arial" w:cs="Arial"/>
                <w:b/>
                <w:sz w:val="23"/>
                <w:szCs w:val="23"/>
              </w:rPr>
              <w:t>LOCATION</w:t>
            </w:r>
          </w:p>
        </w:tc>
        <w:tc>
          <w:tcPr>
            <w:tcW w:w="6276" w:type="dxa"/>
            <w:gridSpan w:val="2"/>
          </w:tcPr>
          <w:p w14:paraId="791B2BE1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FC2FF3">
              <w:rPr>
                <w:rFonts w:ascii="Arial" w:hAnsi="Arial" w:cs="Arial"/>
                <w:b/>
                <w:noProof/>
                <w:sz w:val="23"/>
                <w:szCs w:val="23"/>
              </w:rPr>
              <w:t>Tean Leys Farm</w:t>
            </w:r>
            <w:r w:rsidRPr="00676E94">
              <w:rPr>
                <w:rFonts w:ascii="Arial" w:hAnsi="Arial" w:cs="Arial"/>
                <w:b/>
                <w:noProof/>
                <w:sz w:val="23"/>
                <w:szCs w:val="23"/>
              </w:rPr>
              <w:t xml:space="preserve"> </w:t>
            </w:r>
            <w:r w:rsidRPr="00FC2FF3">
              <w:rPr>
                <w:rFonts w:ascii="Arial" w:hAnsi="Arial" w:cs="Arial"/>
                <w:b/>
                <w:noProof/>
                <w:sz w:val="23"/>
                <w:szCs w:val="23"/>
              </w:rPr>
              <w:t>Tean Leys</w:t>
            </w:r>
          </w:p>
          <w:p w14:paraId="226F5080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FC2FF3">
              <w:rPr>
                <w:rFonts w:ascii="Arial" w:hAnsi="Arial" w:cs="Arial"/>
                <w:b/>
                <w:noProof/>
                <w:sz w:val="23"/>
                <w:szCs w:val="23"/>
              </w:rPr>
              <w:t>Lower Tean</w:t>
            </w:r>
          </w:p>
        </w:tc>
      </w:tr>
      <w:tr w:rsidR="006E0128" w:rsidRPr="00676E94" w14:paraId="25F90B68" w14:textId="77777777" w:rsidTr="00630ED4">
        <w:trPr>
          <w:gridAfter w:val="1"/>
          <w:wAfter w:w="549" w:type="dxa"/>
        </w:trPr>
        <w:tc>
          <w:tcPr>
            <w:tcW w:w="3369" w:type="dxa"/>
          </w:tcPr>
          <w:p w14:paraId="199A0A5F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676E94">
              <w:rPr>
                <w:rFonts w:ascii="Arial" w:hAnsi="Arial" w:cs="Arial"/>
                <w:b/>
                <w:sz w:val="23"/>
                <w:szCs w:val="23"/>
              </w:rPr>
              <w:t>PROPOSED DEVELOPMENT</w:t>
            </w:r>
          </w:p>
        </w:tc>
        <w:tc>
          <w:tcPr>
            <w:tcW w:w="6276" w:type="dxa"/>
            <w:gridSpan w:val="2"/>
          </w:tcPr>
          <w:p w14:paraId="458CAEC3" w14:textId="77777777" w:rsidR="006E0128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FC2FF3">
              <w:rPr>
                <w:rFonts w:ascii="Arial" w:hAnsi="Arial" w:cs="Arial"/>
                <w:b/>
                <w:noProof/>
                <w:sz w:val="23"/>
                <w:szCs w:val="23"/>
              </w:rPr>
              <w:t>Development of a battery energy storage system (BESS) connecting to the local electricity grid with associated infrastructure, customer substation, cable routing, access, security fencing and landscaping.</w:t>
            </w:r>
            <w:r w:rsidRPr="00676E9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14:paraId="411936EC" w14:textId="77777777" w:rsidR="006E0128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7F5CCB88" w14:textId="77777777" w:rsidR="006E0128" w:rsidRPr="00676E94" w:rsidRDefault="006E0128" w:rsidP="00A24066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E34977" w14:paraId="7E9A74A3" w14:textId="77777777" w:rsidTr="00630ED4">
        <w:trPr>
          <w:gridAfter w:val="1"/>
          <w:wAfter w:w="549" w:type="dxa"/>
          <w:trHeight w:val="383"/>
        </w:trPr>
        <w:tc>
          <w:tcPr>
            <w:tcW w:w="3369" w:type="dxa"/>
            <w:hideMark/>
          </w:tcPr>
          <w:p w14:paraId="5C28AB08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APPLICATION NUMBER</w:t>
            </w:r>
          </w:p>
        </w:tc>
        <w:tc>
          <w:tcPr>
            <w:tcW w:w="6276" w:type="dxa"/>
            <w:gridSpan w:val="2"/>
            <w:hideMark/>
          </w:tcPr>
          <w:p w14:paraId="1F363BA2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SMD/2025/0513</w:t>
            </w:r>
          </w:p>
        </w:tc>
      </w:tr>
      <w:tr w:rsidR="00E34977" w14:paraId="286A8AE4" w14:textId="77777777" w:rsidTr="00630ED4">
        <w:trPr>
          <w:gridAfter w:val="1"/>
          <w:wAfter w:w="549" w:type="dxa"/>
        </w:trPr>
        <w:tc>
          <w:tcPr>
            <w:tcW w:w="3369" w:type="dxa"/>
            <w:hideMark/>
          </w:tcPr>
          <w:p w14:paraId="067999AA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APPLICANT'S NAME</w:t>
            </w:r>
          </w:p>
        </w:tc>
        <w:tc>
          <w:tcPr>
            <w:tcW w:w="6276" w:type="dxa"/>
            <w:gridSpan w:val="2"/>
            <w:hideMark/>
          </w:tcPr>
          <w:p w14:paraId="0208B965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C/O Rob Duncan Planning Consultancy</w:t>
            </w:r>
          </w:p>
          <w:p w14:paraId="23BD18BB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Mr A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Whiston</w:t>
            </w:r>
          </w:p>
        </w:tc>
      </w:tr>
      <w:tr w:rsidR="00E34977" w14:paraId="6E9E5C20" w14:textId="77777777" w:rsidTr="00630ED4">
        <w:trPr>
          <w:gridAfter w:val="1"/>
          <w:wAfter w:w="549" w:type="dxa"/>
          <w:trHeight w:val="1172"/>
        </w:trPr>
        <w:tc>
          <w:tcPr>
            <w:tcW w:w="3369" w:type="dxa"/>
            <w:hideMark/>
          </w:tcPr>
          <w:p w14:paraId="1A5F05DA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LOCATION</w:t>
            </w:r>
          </w:p>
        </w:tc>
        <w:tc>
          <w:tcPr>
            <w:tcW w:w="6276" w:type="dxa"/>
            <w:gridSpan w:val="2"/>
            <w:hideMark/>
          </w:tcPr>
          <w:p w14:paraId="4A703870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Stable Building off Greatgate Road</w:t>
            </w:r>
          </w:p>
          <w:p w14:paraId="4E31FC06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Winnothdale</w:t>
            </w:r>
          </w:p>
        </w:tc>
      </w:tr>
      <w:tr w:rsidR="00E34977" w14:paraId="475082B9" w14:textId="77777777" w:rsidTr="00630ED4">
        <w:trPr>
          <w:gridAfter w:val="1"/>
          <w:wAfter w:w="549" w:type="dxa"/>
        </w:trPr>
        <w:tc>
          <w:tcPr>
            <w:tcW w:w="3369" w:type="dxa"/>
            <w:hideMark/>
          </w:tcPr>
          <w:p w14:paraId="4C4131AF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PROPOSED DEVELOPMENT</w:t>
            </w:r>
          </w:p>
        </w:tc>
        <w:tc>
          <w:tcPr>
            <w:tcW w:w="6276" w:type="dxa"/>
            <w:gridSpan w:val="2"/>
          </w:tcPr>
          <w:p w14:paraId="7C1BDC5D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w:t>Conversion of former stable building to form 1no. dwellinghouse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14:paraId="53E1DB2A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AA1AC02" w14:textId="77777777" w:rsidR="00E34977" w:rsidRDefault="00E34977">
            <w:pPr>
              <w:suppressAutoHyphens/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630ED4" w14:paraId="2C86F9C9" w14:textId="77777777" w:rsidTr="00630ED4">
        <w:tc>
          <w:tcPr>
            <w:tcW w:w="3652" w:type="dxa"/>
            <w:gridSpan w:val="2"/>
            <w:hideMark/>
          </w:tcPr>
          <w:p w14:paraId="4F1F842B" w14:textId="6D506BB0" w:rsidR="00630ED4" w:rsidRDefault="00630ED4">
            <w:pPr>
              <w:pStyle w:val="Heading1"/>
              <w:spacing w:line="276" w:lineRule="auto"/>
            </w:pPr>
          </w:p>
        </w:tc>
        <w:tc>
          <w:tcPr>
            <w:tcW w:w="6542" w:type="dxa"/>
            <w:gridSpan w:val="2"/>
            <w:hideMark/>
          </w:tcPr>
          <w:p w14:paraId="071E3294" w14:textId="77777777" w:rsidR="00630ED4" w:rsidRDefault="00630ED4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t>SMD/2026/0120</w:t>
            </w:r>
          </w:p>
        </w:tc>
      </w:tr>
      <w:tr w:rsidR="00630ED4" w14:paraId="613DE491" w14:textId="77777777" w:rsidTr="00630ED4">
        <w:tc>
          <w:tcPr>
            <w:tcW w:w="3652" w:type="dxa"/>
            <w:gridSpan w:val="2"/>
            <w:hideMark/>
          </w:tcPr>
          <w:p w14:paraId="51295954" w14:textId="77777777" w:rsidR="00630ED4" w:rsidRDefault="00630ED4">
            <w:pPr>
              <w:spacing w:line="276" w:lineRule="auto"/>
              <w:rPr>
                <w:b/>
              </w:rPr>
            </w:pPr>
            <w:r>
              <w:rPr>
                <w:b/>
              </w:rPr>
              <w:t>APPLICANT NAME</w:t>
            </w:r>
          </w:p>
        </w:tc>
        <w:tc>
          <w:tcPr>
            <w:tcW w:w="6542" w:type="dxa"/>
            <w:gridSpan w:val="2"/>
            <w:hideMark/>
          </w:tcPr>
          <w:p w14:paraId="3A54C608" w14:textId="77777777" w:rsidR="00630ED4" w:rsidRDefault="00630ED4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t>Mrs</w:t>
            </w:r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t>Sarah</w:t>
            </w:r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t>Rankin</w:t>
            </w:r>
          </w:p>
        </w:tc>
      </w:tr>
      <w:tr w:rsidR="00630ED4" w14:paraId="6937D868" w14:textId="77777777" w:rsidTr="00630ED4">
        <w:tc>
          <w:tcPr>
            <w:tcW w:w="3652" w:type="dxa"/>
            <w:gridSpan w:val="2"/>
            <w:hideMark/>
          </w:tcPr>
          <w:p w14:paraId="1E766957" w14:textId="77777777" w:rsidR="00630ED4" w:rsidRDefault="00630ED4">
            <w:pPr>
              <w:spacing w:line="276" w:lineRule="auto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6542" w:type="dxa"/>
            <w:gridSpan w:val="2"/>
          </w:tcPr>
          <w:p w14:paraId="3FB40034" w14:textId="77777777" w:rsidR="00630ED4" w:rsidRDefault="00630ED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t>20</w:t>
            </w:r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t xml:space="preserve">Birchendale </w:t>
            </w:r>
            <w:proofErr w:type="gramStart"/>
            <w:r>
              <w:rPr>
                <w:b/>
                <w:noProof/>
              </w:rPr>
              <w:t>Close</w:t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t>Lower</w:t>
            </w:r>
            <w:proofErr w:type="gramEnd"/>
            <w:r>
              <w:rPr>
                <w:b/>
                <w:noProof/>
              </w:rPr>
              <w:t xml:space="preserve"> Tean</w:t>
            </w:r>
          </w:p>
          <w:p w14:paraId="77789D4F" w14:textId="77777777" w:rsidR="00630ED4" w:rsidRDefault="00630ED4">
            <w:pPr>
              <w:spacing w:line="276" w:lineRule="auto"/>
              <w:rPr>
                <w:b/>
              </w:rPr>
            </w:pPr>
          </w:p>
        </w:tc>
      </w:tr>
      <w:tr w:rsidR="00630ED4" w14:paraId="0F0D28BB" w14:textId="77777777" w:rsidTr="00630ED4">
        <w:tc>
          <w:tcPr>
            <w:tcW w:w="3652" w:type="dxa"/>
            <w:gridSpan w:val="2"/>
            <w:hideMark/>
          </w:tcPr>
          <w:p w14:paraId="1E75FF9A" w14:textId="77777777" w:rsidR="00630ED4" w:rsidRDefault="00630ED4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PROPOSED DEVELOPMENT</w:t>
            </w:r>
          </w:p>
        </w:tc>
        <w:tc>
          <w:tcPr>
            <w:tcW w:w="6542" w:type="dxa"/>
            <w:gridSpan w:val="2"/>
            <w:hideMark/>
          </w:tcPr>
          <w:p w14:paraId="2FDB670D" w14:textId="77777777" w:rsidR="00630ED4" w:rsidRDefault="00630ED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t>Proposed 2 storey side extension</w:t>
            </w:r>
          </w:p>
        </w:tc>
      </w:tr>
    </w:tbl>
    <w:p w14:paraId="4BFE23AD" w14:textId="0CD7F1A2" w:rsidR="00257902" w:rsidRDefault="00257902" w:rsidP="00257902">
      <w:pPr>
        <w:pStyle w:val="Heading1"/>
      </w:pPr>
    </w:p>
    <w:sectPr w:rsidR="002579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D992" w14:textId="77777777" w:rsidR="009673B6" w:rsidRDefault="009673B6" w:rsidP="0008693E">
      <w:pPr>
        <w:spacing w:after="0" w:line="240" w:lineRule="auto"/>
      </w:pPr>
      <w:r>
        <w:separator/>
      </w:r>
    </w:p>
  </w:endnote>
  <w:endnote w:type="continuationSeparator" w:id="0">
    <w:p w14:paraId="23AE9C5F" w14:textId="77777777" w:rsidR="009673B6" w:rsidRDefault="009673B6" w:rsidP="0008693E">
      <w:pPr>
        <w:spacing w:after="0" w:line="240" w:lineRule="auto"/>
      </w:pPr>
      <w:r>
        <w:continuationSeparator/>
      </w:r>
    </w:p>
  </w:endnote>
  <w:endnote w:type="continuationNotice" w:id="1">
    <w:p w14:paraId="48B95C8B" w14:textId="77777777" w:rsidR="009673B6" w:rsidRDefault="00967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A49B" w14:textId="77777777" w:rsidR="009673B6" w:rsidRDefault="009673B6" w:rsidP="0008693E">
      <w:pPr>
        <w:spacing w:after="0" w:line="240" w:lineRule="auto"/>
      </w:pPr>
      <w:r>
        <w:separator/>
      </w:r>
    </w:p>
  </w:footnote>
  <w:footnote w:type="continuationSeparator" w:id="0">
    <w:p w14:paraId="0F1607DC" w14:textId="77777777" w:rsidR="009673B6" w:rsidRDefault="009673B6" w:rsidP="0008693E">
      <w:pPr>
        <w:spacing w:after="0" w:line="240" w:lineRule="auto"/>
      </w:pPr>
      <w:r>
        <w:continuationSeparator/>
      </w:r>
    </w:p>
  </w:footnote>
  <w:footnote w:type="continuationNotice" w:id="1">
    <w:p w14:paraId="166EFA06" w14:textId="77777777" w:rsidR="009673B6" w:rsidRDefault="00967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BF80" w14:textId="32CE549A" w:rsidR="0008693E" w:rsidRDefault="003C3A06" w:rsidP="0008693E">
    <w:pPr>
      <w:pStyle w:val="Header"/>
      <w:jc w:val="center"/>
    </w:pPr>
    <w:r>
      <w:rPr>
        <w:noProof/>
      </w:rPr>
      <w:drawing>
        <wp:inline distT="0" distB="0" distL="0" distR="0" wp14:anchorId="30907289" wp14:editId="5F98E0B8">
          <wp:extent cx="2808517" cy="914400"/>
          <wp:effectExtent l="0" t="0" r="0" b="0"/>
          <wp:docPr id="6" name="Picture 6" descr="A black and go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and gol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72" cy="95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5CE2F" w14:textId="77777777" w:rsidR="0008693E" w:rsidRDefault="0008693E" w:rsidP="0008693E">
    <w:pPr>
      <w:pStyle w:val="Header"/>
      <w:jc w:val="center"/>
    </w:pPr>
  </w:p>
  <w:p w14:paraId="40CF1038" w14:textId="1049B699" w:rsidR="0008693E" w:rsidRPr="0008693E" w:rsidRDefault="003C3A06" w:rsidP="0008693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Checkley</w:t>
    </w:r>
    <w:r w:rsidR="0008693E" w:rsidRPr="0008693E">
      <w:rPr>
        <w:b/>
        <w:bCs/>
        <w:sz w:val="28"/>
        <w:szCs w:val="28"/>
      </w:rPr>
      <w:t xml:space="preserve"> Parish Council </w:t>
    </w:r>
  </w:p>
  <w:p w14:paraId="338F19C2" w14:textId="2570CD99" w:rsidR="0008693E" w:rsidRPr="0008693E" w:rsidRDefault="0008693E" w:rsidP="0008693E">
    <w:pPr>
      <w:pStyle w:val="Header"/>
      <w:jc w:val="center"/>
      <w:rPr>
        <w:b/>
        <w:bCs/>
        <w:sz w:val="28"/>
        <w:szCs w:val="28"/>
      </w:rPr>
    </w:pPr>
    <w:r w:rsidRPr="0008693E">
      <w:rPr>
        <w:b/>
        <w:bCs/>
        <w:sz w:val="28"/>
        <w:szCs w:val="28"/>
      </w:rPr>
      <w:t>Agenda</w:t>
    </w:r>
  </w:p>
  <w:p w14:paraId="634606CC" w14:textId="76BF05E4" w:rsidR="0008693E" w:rsidRPr="0008693E" w:rsidRDefault="00FE0B1A" w:rsidP="0008693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Wednesday</w:t>
    </w:r>
    <w:r w:rsidR="0008693E" w:rsidRPr="0008693E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15</w:t>
    </w:r>
    <w:r w:rsidR="0008693E" w:rsidRPr="0008693E">
      <w:rPr>
        <w:b/>
        <w:bCs/>
        <w:sz w:val="28"/>
        <w:szCs w:val="28"/>
      </w:rPr>
      <w:t xml:space="preserve"> </w:t>
    </w:r>
    <w:proofErr w:type="gramStart"/>
    <w:r w:rsidR="00945C41">
      <w:rPr>
        <w:b/>
        <w:bCs/>
        <w:sz w:val="28"/>
        <w:szCs w:val="28"/>
      </w:rPr>
      <w:t>April</w:t>
    </w:r>
    <w:r w:rsidR="00567136">
      <w:rPr>
        <w:b/>
        <w:bCs/>
        <w:sz w:val="28"/>
        <w:szCs w:val="28"/>
      </w:rPr>
      <w:t xml:space="preserve"> </w:t>
    </w:r>
    <w:r w:rsidR="0008693E" w:rsidRPr="0008693E">
      <w:rPr>
        <w:b/>
        <w:bCs/>
        <w:sz w:val="28"/>
        <w:szCs w:val="28"/>
      </w:rPr>
      <w:t xml:space="preserve"> </w:t>
    </w:r>
    <w:r w:rsidR="00596208">
      <w:rPr>
        <w:b/>
        <w:bCs/>
        <w:sz w:val="28"/>
        <w:szCs w:val="28"/>
      </w:rPr>
      <w:t>2026</w:t>
    </w:r>
    <w:proofErr w:type="gramEnd"/>
    <w:r w:rsidR="0060080A">
      <w:rPr>
        <w:b/>
        <w:bCs/>
        <w:sz w:val="28"/>
        <w:szCs w:val="28"/>
      </w:rPr>
      <w:t xml:space="preserve"> </w:t>
    </w:r>
    <w:r w:rsidR="0008693E" w:rsidRPr="0008693E">
      <w:rPr>
        <w:b/>
        <w:bCs/>
        <w:sz w:val="28"/>
        <w:szCs w:val="28"/>
      </w:rPr>
      <w:t xml:space="preserve">– </w:t>
    </w:r>
    <w:r>
      <w:rPr>
        <w:b/>
        <w:bCs/>
        <w:sz w:val="28"/>
        <w:szCs w:val="28"/>
      </w:rPr>
      <w:t>11am</w:t>
    </w:r>
  </w:p>
  <w:p w14:paraId="23EDCE12" w14:textId="2A36EEF0" w:rsidR="0008693E" w:rsidRPr="0008693E" w:rsidRDefault="00553272" w:rsidP="0008693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Greatwood</w:t>
    </w:r>
    <w:r w:rsidR="001E57FD">
      <w:rPr>
        <w:b/>
        <w:bCs/>
        <w:sz w:val="28"/>
        <w:szCs w:val="28"/>
      </w:rPr>
      <w:t xml:space="preserve"> </w:t>
    </w:r>
    <w:r w:rsidR="00567136">
      <w:rPr>
        <w:b/>
        <w:bCs/>
        <w:sz w:val="28"/>
        <w:szCs w:val="28"/>
      </w:rPr>
      <w:t>Hall</w:t>
    </w:r>
  </w:p>
  <w:p w14:paraId="592EC36C" w14:textId="0885610F" w:rsidR="0008693E" w:rsidRDefault="0008693E" w:rsidP="0008693E">
    <w:pPr>
      <w:pStyle w:val="Header"/>
      <w:jc w:val="center"/>
    </w:pPr>
    <w:r>
      <w:t>Clerk to the Council – Dawn Plant 07919 911938</w:t>
    </w:r>
  </w:p>
  <w:p w14:paraId="2F61EE76" w14:textId="350AB89F" w:rsidR="0008693E" w:rsidRDefault="005541A5" w:rsidP="0008693E">
    <w:pPr>
      <w:pStyle w:val="Header"/>
      <w:jc w:val="center"/>
    </w:pPr>
    <w:hyperlink r:id="rId2" w:history="1">
      <w:r w:rsidRPr="00F73AA6">
        <w:rPr>
          <w:rStyle w:val="Hyperlink"/>
        </w:rPr>
        <w:t>clerk@checkley.staffslc.gov.uk</w:t>
      </w:r>
    </w:hyperlink>
    <w:r w:rsidR="0008693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97C81"/>
    <w:multiLevelType w:val="hybridMultilevel"/>
    <w:tmpl w:val="51189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577EA"/>
    <w:multiLevelType w:val="hybridMultilevel"/>
    <w:tmpl w:val="4AD0716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93596088">
    <w:abstractNumId w:val="1"/>
  </w:num>
  <w:num w:numId="2" w16cid:durableId="1123841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17"/>
    <w:rsid w:val="0000008B"/>
    <w:rsid w:val="00001EDC"/>
    <w:rsid w:val="0001636C"/>
    <w:rsid w:val="00017FA4"/>
    <w:rsid w:val="00031FEE"/>
    <w:rsid w:val="00035454"/>
    <w:rsid w:val="00040945"/>
    <w:rsid w:val="00040BF5"/>
    <w:rsid w:val="00040DEF"/>
    <w:rsid w:val="00045A63"/>
    <w:rsid w:val="00063CCF"/>
    <w:rsid w:val="00067F11"/>
    <w:rsid w:val="00070E8F"/>
    <w:rsid w:val="0007276F"/>
    <w:rsid w:val="0008693E"/>
    <w:rsid w:val="0008790F"/>
    <w:rsid w:val="00091FA7"/>
    <w:rsid w:val="00094C58"/>
    <w:rsid w:val="00096A5B"/>
    <w:rsid w:val="000A1AEF"/>
    <w:rsid w:val="000A383B"/>
    <w:rsid w:val="000A3FE1"/>
    <w:rsid w:val="000B09E4"/>
    <w:rsid w:val="000C327C"/>
    <w:rsid w:val="000C4DA0"/>
    <w:rsid w:val="000D218C"/>
    <w:rsid w:val="000E0A59"/>
    <w:rsid w:val="000E2564"/>
    <w:rsid w:val="000F3490"/>
    <w:rsid w:val="000F55AF"/>
    <w:rsid w:val="0010601F"/>
    <w:rsid w:val="00112C1F"/>
    <w:rsid w:val="00133F35"/>
    <w:rsid w:val="0014545E"/>
    <w:rsid w:val="00150DDF"/>
    <w:rsid w:val="001524B0"/>
    <w:rsid w:val="001551F3"/>
    <w:rsid w:val="00176301"/>
    <w:rsid w:val="001906AD"/>
    <w:rsid w:val="00192ABB"/>
    <w:rsid w:val="0019525F"/>
    <w:rsid w:val="001A3A3A"/>
    <w:rsid w:val="001A48D1"/>
    <w:rsid w:val="001B4E34"/>
    <w:rsid w:val="001B614E"/>
    <w:rsid w:val="001C1431"/>
    <w:rsid w:val="001C4DE6"/>
    <w:rsid w:val="001C57E2"/>
    <w:rsid w:val="001C651D"/>
    <w:rsid w:val="001D61F6"/>
    <w:rsid w:val="001E4108"/>
    <w:rsid w:val="001E57FD"/>
    <w:rsid w:val="001E7D63"/>
    <w:rsid w:val="00210BA3"/>
    <w:rsid w:val="00220B64"/>
    <w:rsid w:val="00225A99"/>
    <w:rsid w:val="00226B3B"/>
    <w:rsid w:val="0023043D"/>
    <w:rsid w:val="002327F8"/>
    <w:rsid w:val="0024668F"/>
    <w:rsid w:val="00257902"/>
    <w:rsid w:val="002634D5"/>
    <w:rsid w:val="00293680"/>
    <w:rsid w:val="0029414A"/>
    <w:rsid w:val="002969CA"/>
    <w:rsid w:val="002A4DD7"/>
    <w:rsid w:val="002B2957"/>
    <w:rsid w:val="002C0210"/>
    <w:rsid w:val="002E46DF"/>
    <w:rsid w:val="002E4B38"/>
    <w:rsid w:val="003139BF"/>
    <w:rsid w:val="00325198"/>
    <w:rsid w:val="00326B6F"/>
    <w:rsid w:val="00344E1D"/>
    <w:rsid w:val="00357DC9"/>
    <w:rsid w:val="003627DE"/>
    <w:rsid w:val="00365ABE"/>
    <w:rsid w:val="00391793"/>
    <w:rsid w:val="00396491"/>
    <w:rsid w:val="003A0CD7"/>
    <w:rsid w:val="003A1A76"/>
    <w:rsid w:val="003B1794"/>
    <w:rsid w:val="003C08BC"/>
    <w:rsid w:val="003C2D75"/>
    <w:rsid w:val="003C3A06"/>
    <w:rsid w:val="003E0606"/>
    <w:rsid w:val="003E7887"/>
    <w:rsid w:val="0040327C"/>
    <w:rsid w:val="0042378D"/>
    <w:rsid w:val="004328FC"/>
    <w:rsid w:val="00433829"/>
    <w:rsid w:val="0043641F"/>
    <w:rsid w:val="00443CA5"/>
    <w:rsid w:val="004678C1"/>
    <w:rsid w:val="00492F01"/>
    <w:rsid w:val="00493352"/>
    <w:rsid w:val="004A1C59"/>
    <w:rsid w:val="004A2EB1"/>
    <w:rsid w:val="004A5B34"/>
    <w:rsid w:val="004B659E"/>
    <w:rsid w:val="004C2645"/>
    <w:rsid w:val="004C33CB"/>
    <w:rsid w:val="004E59C6"/>
    <w:rsid w:val="004E7914"/>
    <w:rsid w:val="004F4A8B"/>
    <w:rsid w:val="004F7050"/>
    <w:rsid w:val="0050289F"/>
    <w:rsid w:val="005059C9"/>
    <w:rsid w:val="00510004"/>
    <w:rsid w:val="00513FE1"/>
    <w:rsid w:val="005322B2"/>
    <w:rsid w:val="00543DC5"/>
    <w:rsid w:val="00553272"/>
    <w:rsid w:val="005541A5"/>
    <w:rsid w:val="00567136"/>
    <w:rsid w:val="00593D0A"/>
    <w:rsid w:val="00596208"/>
    <w:rsid w:val="005B34B8"/>
    <w:rsid w:val="005B4A87"/>
    <w:rsid w:val="005C0680"/>
    <w:rsid w:val="005C1E4E"/>
    <w:rsid w:val="005D57B7"/>
    <w:rsid w:val="005D6360"/>
    <w:rsid w:val="005D6C0C"/>
    <w:rsid w:val="005E08E3"/>
    <w:rsid w:val="005E3A4F"/>
    <w:rsid w:val="005F3F6E"/>
    <w:rsid w:val="005F50CE"/>
    <w:rsid w:val="0060080A"/>
    <w:rsid w:val="00630ED4"/>
    <w:rsid w:val="0063203B"/>
    <w:rsid w:val="006352FB"/>
    <w:rsid w:val="00647238"/>
    <w:rsid w:val="00651586"/>
    <w:rsid w:val="0067089D"/>
    <w:rsid w:val="006717E3"/>
    <w:rsid w:val="00673A5F"/>
    <w:rsid w:val="00681AF2"/>
    <w:rsid w:val="00690C44"/>
    <w:rsid w:val="006A2FA2"/>
    <w:rsid w:val="006D16ED"/>
    <w:rsid w:val="006D378F"/>
    <w:rsid w:val="006E0128"/>
    <w:rsid w:val="006E42A3"/>
    <w:rsid w:val="006E5CBD"/>
    <w:rsid w:val="00700BFF"/>
    <w:rsid w:val="00713CAA"/>
    <w:rsid w:val="00716AE6"/>
    <w:rsid w:val="007225C0"/>
    <w:rsid w:val="00723347"/>
    <w:rsid w:val="00727DCC"/>
    <w:rsid w:val="00731221"/>
    <w:rsid w:val="00740A0E"/>
    <w:rsid w:val="00766546"/>
    <w:rsid w:val="0077767B"/>
    <w:rsid w:val="007829DD"/>
    <w:rsid w:val="007876D4"/>
    <w:rsid w:val="0079150D"/>
    <w:rsid w:val="007A44A7"/>
    <w:rsid w:val="007A7A14"/>
    <w:rsid w:val="007B39A5"/>
    <w:rsid w:val="007B39AD"/>
    <w:rsid w:val="007C0769"/>
    <w:rsid w:val="007D48E2"/>
    <w:rsid w:val="007D7513"/>
    <w:rsid w:val="007D7D54"/>
    <w:rsid w:val="007E1360"/>
    <w:rsid w:val="007E5685"/>
    <w:rsid w:val="007F0E7A"/>
    <w:rsid w:val="00801617"/>
    <w:rsid w:val="00807B22"/>
    <w:rsid w:val="00812B01"/>
    <w:rsid w:val="00821B5D"/>
    <w:rsid w:val="00834A02"/>
    <w:rsid w:val="00842C1E"/>
    <w:rsid w:val="008455CF"/>
    <w:rsid w:val="008525AB"/>
    <w:rsid w:val="008529AD"/>
    <w:rsid w:val="00863B3A"/>
    <w:rsid w:val="008822FE"/>
    <w:rsid w:val="0089149A"/>
    <w:rsid w:val="008A3D25"/>
    <w:rsid w:val="008A547D"/>
    <w:rsid w:val="008B0AB1"/>
    <w:rsid w:val="008C2384"/>
    <w:rsid w:val="008C7CFB"/>
    <w:rsid w:val="008D331C"/>
    <w:rsid w:val="008D6CF8"/>
    <w:rsid w:val="008E3922"/>
    <w:rsid w:val="008E4F00"/>
    <w:rsid w:val="008E5C14"/>
    <w:rsid w:val="008F036D"/>
    <w:rsid w:val="008F2AEF"/>
    <w:rsid w:val="009131E0"/>
    <w:rsid w:val="00917227"/>
    <w:rsid w:val="00921BC4"/>
    <w:rsid w:val="00945C41"/>
    <w:rsid w:val="0095016F"/>
    <w:rsid w:val="009626F2"/>
    <w:rsid w:val="009631E9"/>
    <w:rsid w:val="009673B6"/>
    <w:rsid w:val="00974A24"/>
    <w:rsid w:val="00981CBB"/>
    <w:rsid w:val="00982695"/>
    <w:rsid w:val="0098461C"/>
    <w:rsid w:val="00984A3A"/>
    <w:rsid w:val="00995324"/>
    <w:rsid w:val="0099543E"/>
    <w:rsid w:val="009B21A6"/>
    <w:rsid w:val="009B76BA"/>
    <w:rsid w:val="009C1C66"/>
    <w:rsid w:val="009C2B1C"/>
    <w:rsid w:val="009C3A5F"/>
    <w:rsid w:val="00A01FB8"/>
    <w:rsid w:val="00A058D6"/>
    <w:rsid w:val="00A342BE"/>
    <w:rsid w:val="00A40D85"/>
    <w:rsid w:val="00A443DC"/>
    <w:rsid w:val="00A57683"/>
    <w:rsid w:val="00A65D74"/>
    <w:rsid w:val="00A666E9"/>
    <w:rsid w:val="00A67E98"/>
    <w:rsid w:val="00A72D3D"/>
    <w:rsid w:val="00A75054"/>
    <w:rsid w:val="00A83AE7"/>
    <w:rsid w:val="00A97A5D"/>
    <w:rsid w:val="00AB44CB"/>
    <w:rsid w:val="00AC44A3"/>
    <w:rsid w:val="00AD4935"/>
    <w:rsid w:val="00AF38AD"/>
    <w:rsid w:val="00AF50FF"/>
    <w:rsid w:val="00B03DA5"/>
    <w:rsid w:val="00B130CE"/>
    <w:rsid w:val="00B24FFD"/>
    <w:rsid w:val="00B567C4"/>
    <w:rsid w:val="00B6023D"/>
    <w:rsid w:val="00B603DC"/>
    <w:rsid w:val="00B95EEE"/>
    <w:rsid w:val="00BB77D2"/>
    <w:rsid w:val="00BC3EEE"/>
    <w:rsid w:val="00BE1DF1"/>
    <w:rsid w:val="00BF6991"/>
    <w:rsid w:val="00C02A26"/>
    <w:rsid w:val="00C045B0"/>
    <w:rsid w:val="00C05AC7"/>
    <w:rsid w:val="00C11216"/>
    <w:rsid w:val="00C11493"/>
    <w:rsid w:val="00C2143B"/>
    <w:rsid w:val="00C46B93"/>
    <w:rsid w:val="00C47039"/>
    <w:rsid w:val="00C609E4"/>
    <w:rsid w:val="00C61C97"/>
    <w:rsid w:val="00C76B0D"/>
    <w:rsid w:val="00C87E7E"/>
    <w:rsid w:val="00C90827"/>
    <w:rsid w:val="00CA1017"/>
    <w:rsid w:val="00CA53C6"/>
    <w:rsid w:val="00CB0766"/>
    <w:rsid w:val="00CD326F"/>
    <w:rsid w:val="00CF7D9A"/>
    <w:rsid w:val="00D000B7"/>
    <w:rsid w:val="00D06C37"/>
    <w:rsid w:val="00D22319"/>
    <w:rsid w:val="00D23E47"/>
    <w:rsid w:val="00D37ED1"/>
    <w:rsid w:val="00D41F57"/>
    <w:rsid w:val="00D43DB6"/>
    <w:rsid w:val="00D44283"/>
    <w:rsid w:val="00D51EC1"/>
    <w:rsid w:val="00D80B55"/>
    <w:rsid w:val="00D8250D"/>
    <w:rsid w:val="00D9748F"/>
    <w:rsid w:val="00DC1744"/>
    <w:rsid w:val="00DC3973"/>
    <w:rsid w:val="00DC5A5D"/>
    <w:rsid w:val="00DC6D39"/>
    <w:rsid w:val="00DD00A0"/>
    <w:rsid w:val="00DD775C"/>
    <w:rsid w:val="00DE4593"/>
    <w:rsid w:val="00DE50B8"/>
    <w:rsid w:val="00DF3328"/>
    <w:rsid w:val="00E01E2B"/>
    <w:rsid w:val="00E070C2"/>
    <w:rsid w:val="00E34977"/>
    <w:rsid w:val="00E45B13"/>
    <w:rsid w:val="00E471A7"/>
    <w:rsid w:val="00E52F9D"/>
    <w:rsid w:val="00E53452"/>
    <w:rsid w:val="00E60C7F"/>
    <w:rsid w:val="00E84AE7"/>
    <w:rsid w:val="00E87EF6"/>
    <w:rsid w:val="00E90FF2"/>
    <w:rsid w:val="00E97DB9"/>
    <w:rsid w:val="00EB0AF9"/>
    <w:rsid w:val="00EB1DED"/>
    <w:rsid w:val="00EB281E"/>
    <w:rsid w:val="00EC45A5"/>
    <w:rsid w:val="00EC67AC"/>
    <w:rsid w:val="00EF1C4A"/>
    <w:rsid w:val="00EF1E33"/>
    <w:rsid w:val="00F1220E"/>
    <w:rsid w:val="00F1244A"/>
    <w:rsid w:val="00F25AFE"/>
    <w:rsid w:val="00F5447F"/>
    <w:rsid w:val="00F55C87"/>
    <w:rsid w:val="00F74C29"/>
    <w:rsid w:val="00F919E0"/>
    <w:rsid w:val="00FB5BF4"/>
    <w:rsid w:val="00FC1A06"/>
    <w:rsid w:val="00FD090E"/>
    <w:rsid w:val="00FD5141"/>
    <w:rsid w:val="00FE0B1A"/>
    <w:rsid w:val="00FF1953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5BFB"/>
  <w15:chartTrackingRefBased/>
  <w15:docId w15:val="{7E5C100D-0D94-4C73-AE6F-232A0C09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1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1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0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8">
    <w:name w:val="s8"/>
    <w:basedOn w:val="Normal"/>
    <w:rsid w:val="00CA10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3E"/>
  </w:style>
  <w:style w:type="paragraph" w:styleId="Footer">
    <w:name w:val="footer"/>
    <w:basedOn w:val="Normal"/>
    <w:link w:val="FooterChar"/>
    <w:uiPriority w:val="99"/>
    <w:unhideWhenUsed/>
    <w:rsid w:val="0008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3E"/>
  </w:style>
  <w:style w:type="character" w:styleId="Hyperlink">
    <w:name w:val="Hyperlink"/>
    <w:basedOn w:val="DefaultParagraphFont"/>
    <w:uiPriority w:val="99"/>
    <w:unhideWhenUsed/>
    <w:rsid w:val="000869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93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654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546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807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checkley.staffslc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Plant</dc:creator>
  <cp:keywords/>
  <dc:description/>
  <cp:lastModifiedBy>Dawn Plant</cp:lastModifiedBy>
  <cp:revision>160</cp:revision>
  <cp:lastPrinted>2025-01-12T07:30:00Z</cp:lastPrinted>
  <dcterms:created xsi:type="dcterms:W3CDTF">2025-03-07T11:30:00Z</dcterms:created>
  <dcterms:modified xsi:type="dcterms:W3CDTF">2026-04-08T11:38:00Z</dcterms:modified>
</cp:coreProperties>
</file>