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60D" w:rsidRPr="004E67EC" w:rsidRDefault="003D360D" w:rsidP="003D360D">
      <w:pPr>
        <w:spacing w:after="120"/>
        <w:rPr>
          <w:rFonts w:ascii="Arial Black" w:hAnsi="Arial Black"/>
        </w:rPr>
      </w:pPr>
      <w:r w:rsidRPr="004E67EC">
        <w:rPr>
          <w:rFonts w:ascii="Arial Black" w:hAnsi="Arial Black"/>
        </w:rPr>
        <w:t>Kim Squires Internal Audit Services</w:t>
      </w:r>
    </w:p>
    <w:p w:rsidR="003D360D" w:rsidRPr="004E67EC" w:rsidRDefault="003D360D" w:rsidP="003D360D">
      <w:pPr>
        <w:rPr>
          <w:rFonts w:cs="Arial"/>
        </w:rPr>
      </w:pPr>
      <w:r w:rsidRPr="004E67EC">
        <w:rPr>
          <w:rFonts w:cs="Arial"/>
        </w:rPr>
        <w:t>52 HANDSACRE COURT</w:t>
      </w:r>
    </w:p>
    <w:p w:rsidR="003D360D" w:rsidRPr="004E67EC" w:rsidRDefault="003D360D" w:rsidP="003D360D">
      <w:pPr>
        <w:rPr>
          <w:rFonts w:cs="Arial"/>
        </w:rPr>
      </w:pPr>
      <w:r w:rsidRPr="004E67EC">
        <w:rPr>
          <w:rFonts w:cs="Arial"/>
        </w:rPr>
        <w:t>CANON LANE</w:t>
      </w:r>
    </w:p>
    <w:p w:rsidR="003D360D" w:rsidRPr="004E67EC" w:rsidRDefault="003D360D" w:rsidP="003D360D">
      <w:pPr>
        <w:rPr>
          <w:rFonts w:cs="Arial"/>
        </w:rPr>
      </w:pPr>
      <w:r w:rsidRPr="004E67EC">
        <w:rPr>
          <w:rFonts w:cs="Arial"/>
        </w:rPr>
        <w:t>RUGELEY</w:t>
      </w:r>
    </w:p>
    <w:p w:rsidR="003D360D" w:rsidRPr="004E67EC" w:rsidRDefault="003D360D" w:rsidP="003D360D">
      <w:pPr>
        <w:rPr>
          <w:rFonts w:cs="Arial"/>
        </w:rPr>
      </w:pPr>
      <w:r w:rsidRPr="004E67EC">
        <w:rPr>
          <w:rFonts w:cs="Arial"/>
        </w:rPr>
        <w:t>STAFFORDSHIRE</w:t>
      </w:r>
    </w:p>
    <w:p w:rsidR="003D360D" w:rsidRPr="004E67EC" w:rsidRDefault="003D360D" w:rsidP="003D360D">
      <w:pPr>
        <w:rPr>
          <w:rFonts w:cs="Arial"/>
        </w:rPr>
      </w:pPr>
      <w:r w:rsidRPr="004E67EC">
        <w:rPr>
          <w:rFonts w:cs="Arial"/>
        </w:rPr>
        <w:t>WS15 1PQ</w:t>
      </w:r>
    </w:p>
    <w:p w:rsidR="003D360D" w:rsidRPr="004E67EC" w:rsidRDefault="003D360D" w:rsidP="003D360D">
      <w:pPr>
        <w:rPr>
          <w:rFonts w:cs="Arial"/>
        </w:rPr>
      </w:pPr>
    </w:p>
    <w:p w:rsidR="003335C5" w:rsidRPr="004E67EC" w:rsidRDefault="003335C5" w:rsidP="003335C5">
      <w:pPr>
        <w:rPr>
          <w:szCs w:val="24"/>
          <w:lang w:val="en-GB"/>
        </w:rPr>
      </w:pPr>
      <w:r w:rsidRPr="004E67EC">
        <w:rPr>
          <w:szCs w:val="24"/>
          <w:lang w:val="en-GB"/>
        </w:rPr>
        <w:t>The Chairman,</w:t>
      </w:r>
    </w:p>
    <w:p w:rsidR="003335C5" w:rsidRPr="004E67EC" w:rsidRDefault="003335C5" w:rsidP="003335C5">
      <w:pPr>
        <w:rPr>
          <w:szCs w:val="24"/>
          <w:lang w:val="en-GB"/>
        </w:rPr>
      </w:pPr>
      <w:r w:rsidRPr="004E67EC">
        <w:rPr>
          <w:szCs w:val="24"/>
          <w:lang w:val="en-GB"/>
        </w:rPr>
        <w:t>Checkley Parish Council,</w:t>
      </w:r>
    </w:p>
    <w:p w:rsidR="003335C5" w:rsidRPr="004E67EC" w:rsidRDefault="003335C5" w:rsidP="003335C5">
      <w:pPr>
        <w:rPr>
          <w:rFonts w:cs="Arial"/>
          <w:lang w:val="en-GB"/>
        </w:rPr>
      </w:pPr>
      <w:r w:rsidRPr="004E67EC">
        <w:rPr>
          <w:rFonts w:cs="Arial"/>
          <w:lang w:val="en-GB"/>
        </w:rPr>
        <w:t>40 Sampson Avenue</w:t>
      </w:r>
    </w:p>
    <w:p w:rsidR="003335C5" w:rsidRPr="004E67EC" w:rsidRDefault="003335C5" w:rsidP="003335C5">
      <w:pPr>
        <w:rPr>
          <w:rFonts w:cs="Arial"/>
          <w:lang w:val="en-GB"/>
        </w:rPr>
      </w:pPr>
      <w:proofErr w:type="spellStart"/>
      <w:r w:rsidRPr="004E67EC">
        <w:rPr>
          <w:rFonts w:cs="Arial"/>
          <w:lang w:val="en-GB"/>
        </w:rPr>
        <w:t>Bramshall</w:t>
      </w:r>
      <w:proofErr w:type="spellEnd"/>
      <w:r w:rsidRPr="004E67EC">
        <w:rPr>
          <w:rFonts w:cs="Arial"/>
          <w:lang w:val="en-GB"/>
        </w:rPr>
        <w:t xml:space="preserve"> Meadows</w:t>
      </w:r>
    </w:p>
    <w:p w:rsidR="003335C5" w:rsidRPr="004E67EC" w:rsidRDefault="003335C5" w:rsidP="003335C5">
      <w:pPr>
        <w:rPr>
          <w:rFonts w:cs="Arial"/>
          <w:lang w:val="en-GB"/>
        </w:rPr>
      </w:pPr>
      <w:r w:rsidRPr="004E67EC">
        <w:rPr>
          <w:rFonts w:cs="Arial"/>
          <w:lang w:val="en-GB"/>
        </w:rPr>
        <w:t>Uttoxeter</w:t>
      </w:r>
    </w:p>
    <w:p w:rsidR="003335C5" w:rsidRPr="004E67EC" w:rsidRDefault="003335C5" w:rsidP="003335C5">
      <w:pPr>
        <w:rPr>
          <w:rFonts w:cs="Arial"/>
          <w:lang w:val="en-GB"/>
        </w:rPr>
      </w:pPr>
      <w:r w:rsidRPr="004E67EC">
        <w:rPr>
          <w:rFonts w:cs="Arial"/>
          <w:lang w:val="en-GB"/>
        </w:rPr>
        <w:t>ST14 5FG</w:t>
      </w:r>
    </w:p>
    <w:p w:rsidR="004D2735" w:rsidRPr="004E67EC" w:rsidRDefault="004D2735" w:rsidP="004D2735">
      <w:pPr>
        <w:rPr>
          <w:bCs/>
        </w:rPr>
      </w:pPr>
    </w:p>
    <w:p w:rsidR="004D2735" w:rsidRPr="004E67EC" w:rsidRDefault="003335C5" w:rsidP="004D2735">
      <w:pPr>
        <w:spacing w:after="120"/>
        <w:rPr>
          <w:bCs/>
        </w:rPr>
      </w:pPr>
      <w:r w:rsidRPr="004E67EC">
        <w:rPr>
          <w:bCs/>
        </w:rPr>
        <w:t>07 May 2025</w:t>
      </w:r>
    </w:p>
    <w:p w:rsidR="000E512F" w:rsidRPr="004E67EC" w:rsidRDefault="000E512F" w:rsidP="000E512F">
      <w:pPr>
        <w:spacing w:after="120"/>
        <w:rPr>
          <w:bCs/>
        </w:rPr>
      </w:pPr>
    </w:p>
    <w:p w:rsidR="003D360D" w:rsidRPr="004E67EC" w:rsidRDefault="003D360D" w:rsidP="000E512F">
      <w:pPr>
        <w:spacing w:after="120"/>
        <w:rPr>
          <w:bCs/>
          <w:lang w:val="en"/>
        </w:rPr>
      </w:pPr>
      <w:r w:rsidRPr="004E67EC">
        <w:rPr>
          <w:bCs/>
          <w:lang w:val="en"/>
        </w:rPr>
        <w:t>Dear Councillor</w:t>
      </w:r>
    </w:p>
    <w:p w:rsidR="003D360D" w:rsidRPr="004E67EC" w:rsidRDefault="003D360D" w:rsidP="000E512F">
      <w:pPr>
        <w:spacing w:after="120"/>
        <w:rPr>
          <w:b/>
          <w:bCs/>
          <w:lang w:val="en"/>
        </w:rPr>
      </w:pPr>
      <w:r w:rsidRPr="004E67EC">
        <w:rPr>
          <w:b/>
          <w:bCs/>
          <w:lang w:val="en"/>
        </w:rPr>
        <w:t>Conclusion of Internal Audit of your Parish Council</w:t>
      </w:r>
      <w:r w:rsidR="000E512F" w:rsidRPr="004E67EC">
        <w:rPr>
          <w:b/>
          <w:bCs/>
          <w:lang w:val="en"/>
        </w:rPr>
        <w:t xml:space="preserve"> f</w:t>
      </w:r>
      <w:r w:rsidRPr="004E67EC">
        <w:rPr>
          <w:b/>
          <w:bCs/>
          <w:lang w:val="en"/>
        </w:rPr>
        <w:t>or the year ended 31</w:t>
      </w:r>
      <w:r w:rsidRPr="004E67EC">
        <w:rPr>
          <w:b/>
          <w:bCs/>
          <w:vertAlign w:val="superscript"/>
          <w:lang w:val="en"/>
        </w:rPr>
        <w:t>st</w:t>
      </w:r>
      <w:r w:rsidRPr="004E67EC">
        <w:rPr>
          <w:b/>
          <w:bCs/>
          <w:lang w:val="en"/>
        </w:rPr>
        <w:t xml:space="preserve"> March </w:t>
      </w:r>
      <w:r w:rsidR="00A9671C" w:rsidRPr="004E67EC">
        <w:rPr>
          <w:b/>
          <w:bCs/>
          <w:lang w:val="en"/>
        </w:rPr>
        <w:t>2025</w:t>
      </w:r>
    </w:p>
    <w:p w:rsidR="003D360D" w:rsidRPr="004E67EC" w:rsidRDefault="003D360D" w:rsidP="000E512F">
      <w:pPr>
        <w:spacing w:after="120"/>
        <w:jc w:val="both"/>
        <w:rPr>
          <w:bCs/>
          <w:lang w:val="en"/>
        </w:rPr>
      </w:pPr>
      <w:r w:rsidRPr="004E67EC">
        <w:rPr>
          <w:bCs/>
          <w:lang w:val="en"/>
        </w:rPr>
        <w:t>Following the completion of my work for the above year we are writing to inform the Council that having carried out the year-end review I have been able to sign the Annual Governance and Accountability Return Form 3</w:t>
      </w:r>
      <w:r w:rsidR="00F03971" w:rsidRPr="004E67EC">
        <w:rPr>
          <w:bCs/>
          <w:lang w:val="en"/>
        </w:rPr>
        <w:t xml:space="preserve"> (AGAR</w:t>
      </w:r>
      <w:r w:rsidRPr="004E67EC">
        <w:rPr>
          <w:bCs/>
          <w:lang w:val="en"/>
        </w:rPr>
        <w:t xml:space="preserve">) without any qualification. </w:t>
      </w:r>
    </w:p>
    <w:p w:rsidR="003D360D" w:rsidRPr="004E67EC" w:rsidRDefault="003D360D" w:rsidP="000E512F">
      <w:pPr>
        <w:spacing w:after="120"/>
        <w:jc w:val="both"/>
        <w:rPr>
          <w:bCs/>
          <w:lang w:val="en"/>
        </w:rPr>
      </w:pPr>
      <w:r w:rsidRPr="004E67EC">
        <w:rPr>
          <w:bCs/>
          <w:lang w:val="en"/>
        </w:rPr>
        <w:t xml:space="preserve">The independent internal examination of the Councils governance, financial affairs </w:t>
      </w:r>
      <w:r w:rsidR="00597269" w:rsidRPr="004E67EC">
        <w:rPr>
          <w:bCs/>
          <w:lang w:val="en"/>
        </w:rPr>
        <w:t xml:space="preserve">and certification of the </w:t>
      </w:r>
      <w:r w:rsidR="00C22108" w:rsidRPr="004E67EC">
        <w:rPr>
          <w:bCs/>
          <w:lang w:val="en"/>
        </w:rPr>
        <w:t>2024</w:t>
      </w:r>
      <w:r w:rsidR="00A9671C" w:rsidRPr="004E67EC">
        <w:rPr>
          <w:bCs/>
          <w:lang w:val="en"/>
        </w:rPr>
        <w:t>-25</w:t>
      </w:r>
      <w:r w:rsidRPr="004E67EC">
        <w:rPr>
          <w:bCs/>
          <w:lang w:val="en"/>
        </w:rPr>
        <w:t xml:space="preserve"> AGAR to the External Auditor was carried out in accordance with the standards laid out in the Accounts and Audit Regulations, 2015 and embodied in the Joint Panel on Accountability and Governance Practitio</w:t>
      </w:r>
      <w:r w:rsidR="00A9671C" w:rsidRPr="004E67EC">
        <w:rPr>
          <w:bCs/>
          <w:lang w:val="en"/>
        </w:rPr>
        <w:t>ners Guide March 2024</w:t>
      </w:r>
      <w:r w:rsidRPr="004E67EC">
        <w:rPr>
          <w:bCs/>
          <w:lang w:val="en"/>
        </w:rPr>
        <w:t xml:space="preserve">. </w:t>
      </w:r>
    </w:p>
    <w:p w:rsidR="003D360D" w:rsidRPr="004E67EC" w:rsidRDefault="003D360D" w:rsidP="000E512F">
      <w:pPr>
        <w:spacing w:after="120"/>
        <w:rPr>
          <w:bCs/>
          <w:lang w:val="en"/>
        </w:rPr>
      </w:pPr>
      <w:r w:rsidRPr="004E67EC">
        <w:rPr>
          <w:bCs/>
          <w:lang w:val="en"/>
        </w:rPr>
        <w:t>In summary, we covered the following areas in our examination:</w:t>
      </w:r>
    </w:p>
    <w:p w:rsidR="003D360D" w:rsidRPr="004E67EC" w:rsidRDefault="003D360D" w:rsidP="003D360D">
      <w:pPr>
        <w:numPr>
          <w:ilvl w:val="0"/>
          <w:numId w:val="1"/>
        </w:numPr>
      </w:pPr>
      <w:r w:rsidRPr="004E67EC">
        <w:t>Proper Bookkeeping</w:t>
      </w:r>
    </w:p>
    <w:p w:rsidR="003D360D" w:rsidRPr="004E67EC" w:rsidRDefault="003D360D" w:rsidP="003D360D">
      <w:pPr>
        <w:numPr>
          <w:ilvl w:val="0"/>
          <w:numId w:val="1"/>
        </w:numPr>
      </w:pPr>
      <w:r w:rsidRPr="004E67EC">
        <w:t>Financial Regulations, Standing Orders and Payment Controls</w:t>
      </w:r>
    </w:p>
    <w:p w:rsidR="003D360D" w:rsidRPr="004E67EC" w:rsidRDefault="003D360D" w:rsidP="003D360D">
      <w:pPr>
        <w:numPr>
          <w:ilvl w:val="0"/>
          <w:numId w:val="1"/>
        </w:numPr>
      </w:pPr>
      <w:r w:rsidRPr="004E67EC">
        <w:t>Risk Management and Insurance arrangements</w:t>
      </w:r>
    </w:p>
    <w:p w:rsidR="003D360D" w:rsidRPr="004E67EC" w:rsidRDefault="003D360D" w:rsidP="003D360D">
      <w:pPr>
        <w:numPr>
          <w:ilvl w:val="0"/>
          <w:numId w:val="1"/>
        </w:numPr>
      </w:pPr>
      <w:r w:rsidRPr="004E67EC">
        <w:t>Budgetary Controls</w:t>
      </w:r>
    </w:p>
    <w:p w:rsidR="003D360D" w:rsidRPr="004E67EC" w:rsidRDefault="003D360D" w:rsidP="003D360D">
      <w:pPr>
        <w:numPr>
          <w:ilvl w:val="0"/>
          <w:numId w:val="1"/>
        </w:numPr>
      </w:pPr>
      <w:r w:rsidRPr="004E67EC">
        <w:t>Income Controls</w:t>
      </w:r>
    </w:p>
    <w:p w:rsidR="003D360D" w:rsidRPr="004E67EC" w:rsidRDefault="003D360D" w:rsidP="003D360D">
      <w:pPr>
        <w:numPr>
          <w:ilvl w:val="0"/>
          <w:numId w:val="1"/>
        </w:numPr>
      </w:pPr>
      <w:r w:rsidRPr="004E67EC">
        <w:t>Payroll Controls</w:t>
      </w:r>
    </w:p>
    <w:p w:rsidR="003D360D" w:rsidRPr="004E67EC" w:rsidRDefault="003D360D" w:rsidP="003D360D">
      <w:pPr>
        <w:numPr>
          <w:ilvl w:val="0"/>
          <w:numId w:val="1"/>
        </w:numPr>
      </w:pPr>
      <w:r w:rsidRPr="004E67EC">
        <w:t>Asset Control</w:t>
      </w:r>
    </w:p>
    <w:p w:rsidR="003D360D" w:rsidRPr="004E67EC" w:rsidRDefault="003D360D" w:rsidP="003D360D">
      <w:pPr>
        <w:numPr>
          <w:ilvl w:val="0"/>
          <w:numId w:val="1"/>
        </w:numPr>
      </w:pPr>
      <w:r w:rsidRPr="004E67EC">
        <w:t>Bank Accounts and Reconciliation</w:t>
      </w:r>
    </w:p>
    <w:p w:rsidR="003D360D" w:rsidRPr="004E67EC" w:rsidRDefault="003D360D" w:rsidP="003D360D">
      <w:pPr>
        <w:numPr>
          <w:ilvl w:val="0"/>
          <w:numId w:val="1"/>
        </w:numPr>
      </w:pPr>
      <w:r w:rsidRPr="004E67EC">
        <w:t>Year End Procedures.</w:t>
      </w:r>
    </w:p>
    <w:p w:rsidR="003D360D" w:rsidRPr="004E67EC" w:rsidRDefault="003D360D" w:rsidP="003D360D">
      <w:pPr>
        <w:numPr>
          <w:ilvl w:val="0"/>
          <w:numId w:val="1"/>
        </w:numPr>
      </w:pPr>
      <w:r w:rsidRPr="004E67EC">
        <w:t>Charitable Trusts (when appropriate)</w:t>
      </w:r>
    </w:p>
    <w:p w:rsidR="003D360D" w:rsidRPr="004E67EC" w:rsidRDefault="003D360D" w:rsidP="003D360D">
      <w:pPr>
        <w:jc w:val="both"/>
        <w:rPr>
          <w:bCs/>
          <w:lang w:val="en"/>
        </w:rPr>
      </w:pPr>
    </w:p>
    <w:p w:rsidR="003D360D" w:rsidRPr="004E67EC" w:rsidRDefault="00597269" w:rsidP="000E512F">
      <w:pPr>
        <w:spacing w:after="120"/>
        <w:jc w:val="both"/>
        <w:rPr>
          <w:bCs/>
          <w:lang w:val="en"/>
        </w:rPr>
      </w:pPr>
      <w:r w:rsidRPr="004E67EC">
        <w:rPr>
          <w:bCs/>
          <w:lang w:val="en"/>
        </w:rPr>
        <w:t>W</w:t>
      </w:r>
      <w:r w:rsidR="003D360D" w:rsidRPr="004E67EC">
        <w:rPr>
          <w:bCs/>
          <w:lang w:val="en"/>
        </w:rPr>
        <w:t>e have carried out a review of your web site to evaluate its conformance to the Local Government Transparency Code 2015 which is to be viewed as a minimum standard. We confirm your web site meets this requirement.</w:t>
      </w:r>
    </w:p>
    <w:p w:rsidR="00A918B1" w:rsidRPr="004E67EC" w:rsidRDefault="00A918B1" w:rsidP="00A918B1">
      <w:pPr>
        <w:jc w:val="both"/>
        <w:rPr>
          <w:bCs/>
          <w:lang w:val="en"/>
        </w:rPr>
      </w:pPr>
      <w:r w:rsidRPr="004E67EC">
        <w:rPr>
          <w:bCs/>
          <w:lang w:val="en"/>
        </w:rPr>
        <w:t>We carried out two reviews during the fiscal year and were accorded with full co-operation by your Clerk. Any issues which we raised with the Clerk during the conduct of our work have either been satisfactorily rectified or are noted below.</w:t>
      </w:r>
    </w:p>
    <w:p w:rsidR="00A918B1" w:rsidRPr="004E67EC" w:rsidRDefault="00A918B1" w:rsidP="00A918B1">
      <w:pPr>
        <w:jc w:val="both"/>
        <w:rPr>
          <w:bCs/>
          <w:lang w:val="en"/>
        </w:rPr>
      </w:pPr>
    </w:p>
    <w:p w:rsidR="003D360D" w:rsidRPr="004E67EC" w:rsidRDefault="003D360D" w:rsidP="00C22108">
      <w:pPr>
        <w:spacing w:after="120"/>
        <w:jc w:val="both"/>
        <w:rPr>
          <w:bCs/>
          <w:lang w:val="en"/>
        </w:rPr>
      </w:pPr>
      <w:r w:rsidRPr="004E67EC">
        <w:rPr>
          <w:bCs/>
          <w:lang w:val="en"/>
        </w:rPr>
        <w:t xml:space="preserve">A copy of our Annual Internal Audit certification (page 3 of the AGAR) </w:t>
      </w:r>
      <w:r w:rsidR="00597269" w:rsidRPr="004E67EC">
        <w:rPr>
          <w:bCs/>
          <w:lang w:val="en"/>
        </w:rPr>
        <w:t xml:space="preserve">for </w:t>
      </w:r>
      <w:r w:rsidR="00C22108" w:rsidRPr="004E67EC">
        <w:rPr>
          <w:bCs/>
          <w:lang w:val="en"/>
        </w:rPr>
        <w:t>2024</w:t>
      </w:r>
      <w:r w:rsidR="00A9671C" w:rsidRPr="004E67EC">
        <w:rPr>
          <w:bCs/>
          <w:lang w:val="en"/>
        </w:rPr>
        <w:t>-25</w:t>
      </w:r>
      <w:r w:rsidRPr="004E67EC">
        <w:rPr>
          <w:bCs/>
          <w:lang w:val="en"/>
        </w:rPr>
        <w:t xml:space="preserve"> is attached.</w:t>
      </w:r>
    </w:p>
    <w:p w:rsidR="003D360D" w:rsidRPr="004E67EC" w:rsidRDefault="003D360D" w:rsidP="000E512F">
      <w:pPr>
        <w:spacing w:after="120"/>
        <w:jc w:val="both"/>
        <w:rPr>
          <w:bCs/>
          <w:lang w:val="en"/>
        </w:rPr>
      </w:pPr>
      <w:r w:rsidRPr="004E67EC">
        <w:rPr>
          <w:bCs/>
          <w:lang w:val="en"/>
        </w:rPr>
        <w:t>We would wish to draw your attention to the “Publication Requirements” on page 1 of the AGAR</w:t>
      </w:r>
      <w:r w:rsidR="000E512F" w:rsidRPr="004E67EC">
        <w:rPr>
          <w:bCs/>
          <w:lang w:val="en"/>
        </w:rPr>
        <w:t>.</w:t>
      </w:r>
    </w:p>
    <w:p w:rsidR="003D360D" w:rsidRPr="004E67EC" w:rsidRDefault="003D360D" w:rsidP="000E512F">
      <w:pPr>
        <w:spacing w:after="120"/>
        <w:jc w:val="both"/>
        <w:rPr>
          <w:bCs/>
          <w:lang w:val="en"/>
        </w:rPr>
      </w:pPr>
      <w:r w:rsidRPr="004E67EC">
        <w:rPr>
          <w:bCs/>
          <w:lang w:val="en"/>
        </w:rPr>
        <w:t>We would also wish to draw your council’s at</w:t>
      </w:r>
      <w:r w:rsidR="00CE66B6" w:rsidRPr="004E67EC">
        <w:rPr>
          <w:bCs/>
          <w:lang w:val="en"/>
        </w:rPr>
        <w:t>tention to the following</w:t>
      </w:r>
      <w:r w:rsidRPr="004E67EC">
        <w:rPr>
          <w:bCs/>
          <w:lang w:val="en"/>
        </w:rPr>
        <w:t>:</w:t>
      </w:r>
    </w:p>
    <w:p w:rsidR="00603FE9" w:rsidRPr="004E67EC" w:rsidRDefault="00A918B1" w:rsidP="00603FE9">
      <w:pPr>
        <w:numPr>
          <w:ilvl w:val="0"/>
          <w:numId w:val="3"/>
        </w:numPr>
        <w:jc w:val="both"/>
        <w:rPr>
          <w:bCs/>
          <w:lang w:val="en"/>
        </w:rPr>
      </w:pPr>
      <w:r w:rsidRPr="004E67EC">
        <w:rPr>
          <w:bCs/>
          <w:lang w:val="en"/>
        </w:rPr>
        <w:t xml:space="preserve">We note that your general reserves cover </w:t>
      </w:r>
      <w:r w:rsidR="00603FE9" w:rsidRPr="004E67EC">
        <w:rPr>
          <w:bCs/>
          <w:lang w:val="en"/>
        </w:rPr>
        <w:t>s 0.73</w:t>
      </w:r>
      <w:r w:rsidRPr="004E67EC">
        <w:rPr>
          <w:bCs/>
          <w:lang w:val="en"/>
        </w:rPr>
        <w:t xml:space="preserve"> years.  We c</w:t>
      </w:r>
      <w:r w:rsidR="00603FE9" w:rsidRPr="004E67EC">
        <w:rPr>
          <w:bCs/>
          <w:lang w:val="en"/>
        </w:rPr>
        <w:t>onsider this to be an adequate</w:t>
      </w:r>
      <w:r w:rsidRPr="004E67EC">
        <w:rPr>
          <w:bCs/>
          <w:lang w:val="en"/>
        </w:rPr>
        <w:t xml:space="preserve"> level of general reserves balance at the year end. </w:t>
      </w:r>
    </w:p>
    <w:p w:rsidR="00603FE9" w:rsidRPr="004E67EC" w:rsidRDefault="00603FE9" w:rsidP="00A918B1">
      <w:pPr>
        <w:spacing w:after="120"/>
        <w:ind w:left="360"/>
        <w:jc w:val="both"/>
        <w:rPr>
          <w:bCs/>
          <w:lang w:val="en"/>
        </w:rPr>
      </w:pPr>
    </w:p>
    <w:p w:rsidR="00DD4AF7" w:rsidRPr="004E67EC" w:rsidRDefault="00DD4AF7" w:rsidP="00A918B1">
      <w:pPr>
        <w:spacing w:after="120"/>
        <w:ind w:left="360"/>
        <w:jc w:val="both"/>
        <w:rPr>
          <w:bCs/>
          <w:lang w:val="en"/>
        </w:rPr>
      </w:pPr>
      <w:r w:rsidRPr="004E67EC">
        <w:rPr>
          <w:bCs/>
          <w:lang w:val="en"/>
        </w:rPr>
        <w:t>In respect of the new Council year we make the following additional observations and recommendations for your consideration:</w:t>
      </w:r>
    </w:p>
    <w:p w:rsidR="00DD4AF7" w:rsidRPr="004E67EC" w:rsidRDefault="00DD4AF7" w:rsidP="00DD4AF7">
      <w:pPr>
        <w:numPr>
          <w:ilvl w:val="0"/>
          <w:numId w:val="2"/>
        </w:numPr>
        <w:spacing w:after="120"/>
        <w:jc w:val="both"/>
        <w:rPr>
          <w:bCs/>
          <w:lang w:val="en"/>
        </w:rPr>
      </w:pPr>
      <w:r w:rsidRPr="004E67EC">
        <w:rPr>
          <w:bCs/>
          <w:lang w:val="en"/>
        </w:rPr>
        <w:t>We recommend that during the fiscal year your council should review the Risk Assessment to ensure that it still reflects the current environment. Your council should then minute its ratification;</w:t>
      </w:r>
    </w:p>
    <w:p w:rsidR="00DD4AF7" w:rsidRPr="004E67EC" w:rsidRDefault="00DD4AF7" w:rsidP="00DD4AF7">
      <w:pPr>
        <w:pStyle w:val="ListParagraph"/>
        <w:numPr>
          <w:ilvl w:val="0"/>
          <w:numId w:val="2"/>
        </w:numPr>
        <w:rPr>
          <w:rFonts w:cs="Arial"/>
          <w:szCs w:val="24"/>
        </w:rPr>
      </w:pPr>
      <w:r w:rsidRPr="004E67EC">
        <w:rPr>
          <w:rFonts w:cs="Arial"/>
          <w:szCs w:val="24"/>
        </w:rPr>
        <w:t xml:space="preserve">During the fiscal year your council should review your Standing Orders and Financial Regulations to ensure that they still reflect the current environment. Your council should then minute that ratification. Please note that it is important that your Financial Regulations meet the standard set by those published by the National Association of Local Councils (“NALC”). New Model Financial Regulations templates were produced by NALC during April </w:t>
      </w:r>
      <w:r w:rsidR="00A9671C" w:rsidRPr="004E67EC">
        <w:rPr>
          <w:rFonts w:cs="Arial"/>
          <w:szCs w:val="24"/>
        </w:rPr>
        <w:t>2025</w:t>
      </w:r>
      <w:r w:rsidRPr="004E67EC">
        <w:rPr>
          <w:rFonts w:cs="Arial"/>
          <w:szCs w:val="24"/>
        </w:rPr>
        <w:t>. These new templates are a major rewrite of the previous (2019) version and contain a number of important legal changes. We strongly recommend that your Council considers the changes made but, rather than trying to embody them into your existing regulations, you should adopt (with suitable tailoring as recommended within the template) and embrace the new version as the Council’s on-going Financial Regulations. We shall base our future internal audit plans on the version of the regulations ratified by your council. As the External Auditor will always base their audit on the version considered extant by NALC it is important that you are always closely in line with the NALC template;</w:t>
      </w:r>
    </w:p>
    <w:p w:rsidR="00DD4AF7" w:rsidRPr="004E67EC" w:rsidRDefault="00DD4AF7" w:rsidP="00DD4AF7">
      <w:pPr>
        <w:pStyle w:val="ListParagraph"/>
        <w:rPr>
          <w:rFonts w:cs="Arial"/>
          <w:szCs w:val="24"/>
        </w:rPr>
      </w:pPr>
    </w:p>
    <w:p w:rsidR="00DD4AF7" w:rsidRPr="004E67EC" w:rsidRDefault="00DD4AF7" w:rsidP="00DD4AF7">
      <w:pPr>
        <w:numPr>
          <w:ilvl w:val="0"/>
          <w:numId w:val="2"/>
        </w:numPr>
        <w:jc w:val="both"/>
        <w:rPr>
          <w:bCs/>
          <w:lang w:val="en"/>
        </w:rPr>
      </w:pPr>
      <w:r w:rsidRPr="004E67EC">
        <w:rPr>
          <w:bCs/>
          <w:lang w:val="en"/>
        </w:rPr>
        <w:t>Copies of your current Standing Orders, Financial Regulations, Risk Assessment  and Publication Scheme should be displayed on your councils web site and must show the latest date of revision and ratification;</w:t>
      </w:r>
    </w:p>
    <w:p w:rsidR="00DD4AF7" w:rsidRPr="004E67EC" w:rsidRDefault="00DD4AF7" w:rsidP="00DD4AF7">
      <w:pPr>
        <w:ind w:left="720"/>
        <w:jc w:val="both"/>
        <w:rPr>
          <w:bCs/>
          <w:lang w:val="en"/>
        </w:rPr>
      </w:pPr>
    </w:p>
    <w:p w:rsidR="00DD4AF7" w:rsidRPr="004E67EC" w:rsidRDefault="00DD4AF7" w:rsidP="00DD4AF7">
      <w:pPr>
        <w:numPr>
          <w:ilvl w:val="0"/>
          <w:numId w:val="2"/>
        </w:numPr>
        <w:spacing w:after="120"/>
        <w:jc w:val="both"/>
        <w:rPr>
          <w:bCs/>
          <w:lang w:val="en"/>
        </w:rPr>
      </w:pPr>
      <w:r w:rsidRPr="004E67EC">
        <w:rPr>
          <w:bCs/>
          <w:lang w:val="en"/>
        </w:rPr>
        <w:t>You are reminded that when the council discusses, amends or ratifies significant documents copies should be made available on your web site for members of the public to view. These documents should be either appendices to published minutes and agenda papers or as separate documents on the web site (preferably with a hypertext link to facilitate ease of searching):</w:t>
      </w:r>
    </w:p>
    <w:p w:rsidR="00454487" w:rsidRPr="004E67EC" w:rsidRDefault="00454487" w:rsidP="00454487">
      <w:pPr>
        <w:numPr>
          <w:ilvl w:val="0"/>
          <w:numId w:val="2"/>
        </w:numPr>
        <w:spacing w:after="120"/>
        <w:jc w:val="both"/>
        <w:rPr>
          <w:bCs/>
          <w:lang w:val="en"/>
        </w:rPr>
      </w:pPr>
      <w:r w:rsidRPr="004E67EC">
        <w:rPr>
          <w:bCs/>
          <w:lang w:val="en"/>
        </w:rPr>
        <w:t>You must discuss the appointment of your internal auditor and ratify and minute the appointment during the current financial year. We were pleased to have been y</w:t>
      </w:r>
      <w:r w:rsidR="00107562" w:rsidRPr="004E67EC">
        <w:rPr>
          <w:bCs/>
          <w:lang w:val="en"/>
        </w:rPr>
        <w:t>our internal auditor during 2024</w:t>
      </w:r>
      <w:r w:rsidRPr="004E67EC">
        <w:rPr>
          <w:bCs/>
          <w:lang w:val="en"/>
        </w:rPr>
        <w:t>/2</w:t>
      </w:r>
      <w:r w:rsidR="00107562" w:rsidRPr="004E67EC">
        <w:rPr>
          <w:bCs/>
          <w:lang w:val="en"/>
        </w:rPr>
        <w:t>5</w:t>
      </w:r>
      <w:r w:rsidRPr="004E67EC">
        <w:rPr>
          <w:bCs/>
          <w:lang w:val="en"/>
        </w:rPr>
        <w:t xml:space="preserve"> and offer ourselves for re-appointment. You may use either our company name (Kim Squires Internal Audit Services) or refer to Kim Squires by name in the minutes. An updated summary of the service offered is attached. Please note, that if accepted, this </w:t>
      </w:r>
      <w:r w:rsidRPr="004E67EC">
        <w:rPr>
          <w:bCs/>
          <w:lang w:val="en"/>
        </w:rPr>
        <w:lastRenderedPageBreak/>
        <w:t>constitutes an ongoing contract, renewable annually by resolution of the Council;</w:t>
      </w:r>
    </w:p>
    <w:p w:rsidR="00DD4AF7" w:rsidRPr="004E67EC" w:rsidRDefault="00DD4AF7" w:rsidP="00DD4AF7">
      <w:pPr>
        <w:numPr>
          <w:ilvl w:val="0"/>
          <w:numId w:val="2"/>
        </w:numPr>
        <w:spacing w:after="120"/>
        <w:jc w:val="both"/>
        <w:rPr>
          <w:bCs/>
          <w:lang w:val="en"/>
        </w:rPr>
      </w:pPr>
      <w:r w:rsidRPr="004E67EC">
        <w:rPr>
          <w:bCs/>
          <w:lang w:val="en"/>
        </w:rPr>
        <w:t>If your council wishes to carry forward earmarked funds at the year-end these must have been ratified by your council. This is best done at the time you draw up the next budget or at final meeting of the fiscal year.</w:t>
      </w:r>
    </w:p>
    <w:p w:rsidR="00DD4AF7" w:rsidRPr="004E67EC" w:rsidRDefault="00DD4AF7" w:rsidP="00DD4AF7">
      <w:pPr>
        <w:spacing w:after="120"/>
        <w:rPr>
          <w:bCs/>
          <w:lang w:val="en"/>
        </w:rPr>
      </w:pPr>
      <w:r w:rsidRPr="004E67EC">
        <w:rPr>
          <w:bCs/>
          <w:lang w:val="en"/>
        </w:rPr>
        <w:t>It is your Council’s responsi</w:t>
      </w:r>
      <w:bookmarkStart w:id="0" w:name="_GoBack"/>
      <w:bookmarkEnd w:id="0"/>
      <w:r w:rsidRPr="004E67EC">
        <w:rPr>
          <w:bCs/>
          <w:lang w:val="en"/>
        </w:rPr>
        <w:t>bility to note these comments and to consider what action should be taken.</w:t>
      </w:r>
    </w:p>
    <w:p w:rsidR="00DD4AF7" w:rsidRPr="004E67EC" w:rsidRDefault="00DD4AF7" w:rsidP="00DD4AF7">
      <w:pPr>
        <w:spacing w:after="120"/>
        <w:jc w:val="both"/>
      </w:pPr>
      <w:r w:rsidRPr="004E67EC">
        <w:t xml:space="preserve">We would take this opportunity to remind you that when the AGAR comes back from the External Auditor you do have a duty to display the accompanying notice of Completion of Audit on each of your usual notice boards and on your council’s website. </w:t>
      </w:r>
    </w:p>
    <w:p w:rsidR="00DD4AF7" w:rsidRPr="004E67EC" w:rsidRDefault="00DD4AF7" w:rsidP="00DD4AF7">
      <w:pPr>
        <w:spacing w:after="120"/>
        <w:jc w:val="both"/>
      </w:pPr>
      <w:r w:rsidRPr="004E67EC">
        <w:t>The complete AGAR and any auditor’s comments or qualifications should also be displayed on your website to allow e</w:t>
      </w:r>
      <w:r w:rsidR="006D6558" w:rsidRPr="004E67EC">
        <w:t>lectors to see the complete form</w:t>
      </w:r>
      <w:r w:rsidRPr="004E67EC">
        <w:t xml:space="preserve"> and read the External Auditors comments if they wish to do so. </w:t>
      </w:r>
    </w:p>
    <w:p w:rsidR="00DD4AF7" w:rsidRPr="004E67EC" w:rsidRDefault="00DD4AF7" w:rsidP="00DD4AF7">
      <w:pPr>
        <w:spacing w:after="120"/>
        <w:jc w:val="both"/>
      </w:pPr>
      <w:r w:rsidRPr="004E67EC">
        <w:rPr>
          <w:i/>
          <w:iCs/>
        </w:rPr>
        <w:t>In accordance with Regulation 13 (of the Audit and Accounts Regulations), after the conclusion of the period for the exercise of public rights), the authority must publish (including on its website) the annual governance statements, statement of accounts, and the external auditor’s certificate and report – Sections 1, 2 and 3 of the Annual Governance and Accountability Return. Authorities must keep copies of these documents for purchase by a person at a reasonable sum and ensure that they remain available for public access for 5 years</w:t>
      </w:r>
    </w:p>
    <w:p w:rsidR="00DD4AF7" w:rsidRPr="004E67EC" w:rsidRDefault="00DD4AF7" w:rsidP="00DD4AF7">
      <w:pPr>
        <w:spacing w:after="120"/>
        <w:jc w:val="both"/>
      </w:pPr>
      <w:r w:rsidRPr="004E67EC">
        <w:t>Please do remember to retain a copy of the notice on file as proof that you have followed the requirements of the Local Government Act. You should also minute the External Auditors approval of the AGAR and any qualification or comments made and resolve to take action where necessary.</w:t>
      </w:r>
    </w:p>
    <w:p w:rsidR="00DD4AF7" w:rsidRPr="004E67EC" w:rsidRDefault="00DD4AF7" w:rsidP="00DD4AF7">
      <w:pPr>
        <w:spacing w:after="120"/>
        <w:rPr>
          <w:bCs/>
          <w:lang w:val="en"/>
        </w:rPr>
      </w:pPr>
      <w:r w:rsidRPr="004E67EC">
        <w:rPr>
          <w:bCs/>
          <w:lang w:val="en"/>
        </w:rPr>
        <w:t>We will make our next visit in October/November but please do not hesitate to contact me should you require advice in the meantime.</w:t>
      </w:r>
    </w:p>
    <w:p w:rsidR="003D360D" w:rsidRPr="004E67EC" w:rsidRDefault="003D360D" w:rsidP="000E512F">
      <w:pPr>
        <w:spacing w:after="120"/>
        <w:rPr>
          <w:bCs/>
          <w:lang w:val="en"/>
        </w:rPr>
      </w:pPr>
      <w:r w:rsidRPr="004E67EC">
        <w:rPr>
          <w:bCs/>
          <w:lang w:val="en"/>
        </w:rPr>
        <w:t>Yours sincerely,</w:t>
      </w:r>
    </w:p>
    <w:p w:rsidR="00BE2B34" w:rsidRPr="004E67EC" w:rsidRDefault="004E67EC"/>
    <w:p w:rsidR="00151217" w:rsidRPr="004E67EC" w:rsidRDefault="00151217"/>
    <w:p w:rsidR="00151217" w:rsidRPr="004E67EC" w:rsidRDefault="00151217" w:rsidP="00151217">
      <w:r w:rsidRPr="004E67EC">
        <w:t>Enc.</w:t>
      </w:r>
    </w:p>
    <w:p w:rsidR="00151217" w:rsidRPr="004E67EC" w:rsidRDefault="00151217" w:rsidP="00151217">
      <w:r w:rsidRPr="004E67EC">
        <w:t>IA report</w:t>
      </w:r>
    </w:p>
    <w:p w:rsidR="00151217" w:rsidRPr="004E67EC" w:rsidRDefault="00151217" w:rsidP="00151217">
      <w:r w:rsidRPr="004E67EC">
        <w:t>Invoice</w:t>
      </w:r>
    </w:p>
    <w:p w:rsidR="00A9671C" w:rsidRPr="004E67EC" w:rsidRDefault="00A9671C" w:rsidP="00151217">
      <w:r w:rsidRPr="004E67EC">
        <w:t>Proposal for internal audit 2025/26</w:t>
      </w:r>
    </w:p>
    <w:p w:rsidR="00A9671C" w:rsidRPr="004E67EC" w:rsidRDefault="00A9671C" w:rsidP="00151217"/>
    <w:p w:rsidR="00151217" w:rsidRPr="004E67EC" w:rsidRDefault="00151217"/>
    <w:sectPr w:rsidR="00151217" w:rsidRPr="004E6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61550"/>
    <w:multiLevelType w:val="hybridMultilevel"/>
    <w:tmpl w:val="A45CFF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2A68F4"/>
    <w:multiLevelType w:val="hybridMultilevel"/>
    <w:tmpl w:val="6CC88F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FED43AE"/>
    <w:multiLevelType w:val="hybridMultilevel"/>
    <w:tmpl w:val="67E661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15091F"/>
    <w:multiLevelType w:val="hybridMultilevel"/>
    <w:tmpl w:val="FF4E132C"/>
    <w:lvl w:ilvl="0" w:tplc="9524EECE">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0D"/>
    <w:rsid w:val="000E512F"/>
    <w:rsid w:val="00107562"/>
    <w:rsid w:val="00151217"/>
    <w:rsid w:val="00170359"/>
    <w:rsid w:val="00262B91"/>
    <w:rsid w:val="003335C5"/>
    <w:rsid w:val="003D360D"/>
    <w:rsid w:val="003F32B5"/>
    <w:rsid w:val="00454487"/>
    <w:rsid w:val="004D2735"/>
    <w:rsid w:val="004E67EC"/>
    <w:rsid w:val="00597269"/>
    <w:rsid w:val="00603FE9"/>
    <w:rsid w:val="006D6558"/>
    <w:rsid w:val="00736C38"/>
    <w:rsid w:val="0080579A"/>
    <w:rsid w:val="00A918B1"/>
    <w:rsid w:val="00A9671C"/>
    <w:rsid w:val="00AF3B9A"/>
    <w:rsid w:val="00B277D6"/>
    <w:rsid w:val="00B755B0"/>
    <w:rsid w:val="00C22108"/>
    <w:rsid w:val="00C92552"/>
    <w:rsid w:val="00CE66B6"/>
    <w:rsid w:val="00DD4AF7"/>
    <w:rsid w:val="00E70F68"/>
    <w:rsid w:val="00E86982"/>
    <w:rsid w:val="00F03971"/>
    <w:rsid w:val="00F52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25077-2DB6-4A5F-8A60-FE427005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60D"/>
    <w:pPr>
      <w:overflowPunct w:val="0"/>
      <w:autoSpaceDE w:val="0"/>
      <w:autoSpaceDN w:val="0"/>
      <w:adjustRightInd w:val="0"/>
      <w:spacing w:after="0" w:line="240" w:lineRule="auto"/>
      <w:textAlignment w:val="baseline"/>
    </w:pPr>
    <w:rPr>
      <w:rFonts w:ascii="Arial" w:eastAsia="Times New Roman" w:hAnsi="Arial"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Kim Squires</cp:lastModifiedBy>
  <cp:revision>4</cp:revision>
  <dcterms:created xsi:type="dcterms:W3CDTF">2025-05-07T09:43:00Z</dcterms:created>
  <dcterms:modified xsi:type="dcterms:W3CDTF">2025-05-07T09:49:00Z</dcterms:modified>
</cp:coreProperties>
</file>